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151E6E30" w14:textId="77777777" w:rsidR="007939AE" w:rsidRDefault="004171B7" w:rsidP="007939AE">
            <w:pPr>
              <w:spacing w:after="0"/>
              <w:jc w:val="center"/>
              <w:rPr>
                <w:b/>
                <w:bCs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7939A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939AE" w:rsidRPr="007939A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24/2024/CWP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939AE">
              <w:rPr>
                <w:b/>
                <w:bCs/>
              </w:rPr>
              <w:t xml:space="preserve">For the </w:t>
            </w:r>
            <w:bookmarkStart w:id="0" w:name="_Hlk140069341"/>
            <w:r w:rsidR="007939AE">
              <w:rPr>
                <w:b/>
                <w:bCs/>
              </w:rPr>
              <w:t>Supply and Installation of a Filter Backwash Water Recirculation and Reuse System at the Water Treatment Plant of Corinth, Municipality of Corinth.</w:t>
            </w:r>
            <w:bookmarkEnd w:id="0"/>
          </w:p>
          <w:p w14:paraId="51FE1AAA" w14:textId="4B75EBEC" w:rsidR="004171B7" w:rsidRPr="007939AE" w:rsidRDefault="004171B7" w:rsidP="009E7F1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5063"/>
      </w:tblGrid>
      <w:tr w:rsidR="004171B7" w:rsidRPr="009B055F" w14:paraId="088CCF62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41EDA7C9" w:rsidR="002D6FCD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</w:p>
    <w:p w14:paraId="13C5EE36" w14:textId="7C660DC2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Be enrolled in one of the official professional or trade registries at the country of registration.</w:t>
      </w:r>
    </w:p>
    <w:p w14:paraId="2B50540D" w14:textId="31F5667F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Be licensed to perform works in Greece.</w:t>
      </w:r>
    </w:p>
    <w:p w14:paraId="43B546AC" w14:textId="2E99564C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Certification to carry out the requested works (ISO 9001:2015, ISO 14001:2015, ISO 45001:2018 or equivalent on “design, supply, installation, maintenance and support of water treatment systems).</w:t>
      </w:r>
    </w:p>
    <w:p w14:paraId="1C65070F" w14:textId="52DACC70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a statement of availability of resources (e.g. tools, equipment, personnel / technicians) to perform the requested tasks (either own resources or through collaboration). Minimum requirements:</w:t>
      </w:r>
    </w:p>
    <w:p w14:paraId="6ACC845E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Power cutting tools (e.g. angle wheel)</w:t>
      </w:r>
    </w:p>
    <w:p w14:paraId="42FEF3A6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 xml:space="preserve">Drilling and screwing power tools  </w:t>
      </w:r>
    </w:p>
    <w:p w14:paraId="49D5F78D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Testing and measuring equipment for the electrical works (e.g. multi-meter)</w:t>
      </w:r>
    </w:p>
    <w:p w14:paraId="3086CAAB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Small concrete mixer</w:t>
      </w:r>
    </w:p>
    <w:p w14:paraId="3E19D1EC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Small crane for moving heavy equipment.</w:t>
      </w:r>
    </w:p>
    <w:p w14:paraId="7F970F5D" w14:textId="6809D759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 xml:space="preserve">Provide a statement that at least one certified electrician / installer will be used to perform the electrical works. </w:t>
      </w:r>
    </w:p>
    <w:p w14:paraId="613571AC" w14:textId="12470AB4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a statement of understanding the requested objective, services, and deliverables.</w:t>
      </w:r>
    </w:p>
    <w:p w14:paraId="5A56BC4F" w14:textId="74B3ACFB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lastRenderedPageBreak/>
        <w:t>Provide a Graphic Works Schedule - Program of Works in the form of a Gantt Chart.</w:t>
      </w:r>
    </w:p>
    <w:p w14:paraId="4C8300F5" w14:textId="50508B87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 xml:space="preserve">Provide the datasheet of the offered electromechanical equipment (pumps / filters).  </w:t>
      </w:r>
    </w:p>
    <w:p w14:paraId="58C8A42C" w14:textId="33B79712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 xml:space="preserve">Provide a signed statement certifying that the equipment is new and unused. </w:t>
      </w:r>
    </w:p>
    <w:p w14:paraId="244F1EC7" w14:textId="41CA61AA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the CE or ISO certificates of the pumps, and any other electromechanical equipment which is to be offered.</w:t>
      </w:r>
    </w:p>
    <w:p w14:paraId="0A5C7643" w14:textId="4BAC1620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a warranty for good operation for at least 1 year for the whole system which is to be installed.</w:t>
      </w:r>
    </w:p>
    <w:p w14:paraId="1831A423" w14:textId="281C9209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proof of their average annual turnover for the last three (3) fiscal years being at least equivalent to the maximum amount of this Call.</w:t>
      </w:r>
    </w:p>
    <w:p w14:paraId="4372843E" w14:textId="11A76709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 xml:space="preserve">Provide proof (contract and Certification of Good Execution and Operation) of having executed at least one work </w:t>
      </w:r>
      <w:r w:rsidR="00A00567">
        <w:rPr>
          <w:rFonts w:eastAsia="Arial Unicode MS"/>
          <w:sz w:val="24"/>
          <w:szCs w:val="24"/>
          <w:lang w:val="en-GB"/>
        </w:rPr>
        <w:t>for</w:t>
      </w:r>
      <w:r w:rsidRPr="007939AE">
        <w:rPr>
          <w:rFonts w:eastAsia="Arial Unicode MS"/>
          <w:sz w:val="24"/>
          <w:szCs w:val="24"/>
          <w:lang w:val="en-GB"/>
        </w:rPr>
        <w:t xml:space="preserve"> potable water of equal or higher value which included at least five of the six following aspects, in the last three years:</w:t>
      </w:r>
    </w:p>
    <w:p w14:paraId="1B481AD6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Booster water pumps</w:t>
      </w:r>
    </w:p>
    <w:p w14:paraId="383A5531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Dosing pumps for chemicals</w:t>
      </w:r>
    </w:p>
    <w:p w14:paraId="30E2FD49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Pipe flocculator</w:t>
      </w:r>
    </w:p>
    <w:p w14:paraId="0F1BB41C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Filtration with Lamella</w:t>
      </w:r>
    </w:p>
    <w:p w14:paraId="34D960CD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Filtration with pressure filter of at least two layers of filtering media)</w:t>
      </w:r>
    </w:p>
    <w:p w14:paraId="12636F05" w14:textId="77777777" w:rsidR="007939AE" w:rsidRPr="007939AE" w:rsidRDefault="007939AE" w:rsidP="007939AE">
      <w:p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-</w:t>
      </w:r>
      <w:r w:rsidRPr="007939AE">
        <w:rPr>
          <w:rFonts w:eastAsia="Arial Unicode MS"/>
          <w:sz w:val="24"/>
          <w:szCs w:val="24"/>
          <w:lang w:val="en-GB"/>
        </w:rPr>
        <w:tab/>
        <w:t>Control panel</w:t>
      </w:r>
    </w:p>
    <w:p w14:paraId="5BCF24CE" w14:textId="53BA36B2" w:rsidR="007939AE" w:rsidRPr="007939AE" w:rsidRDefault="007939AE" w:rsidP="007939AE">
      <w:pPr>
        <w:pStyle w:val="ListParagraph"/>
        <w:numPr>
          <w:ilvl w:val="0"/>
          <w:numId w:val="2"/>
        </w:numPr>
        <w:rPr>
          <w:rFonts w:eastAsia="Arial Unicode MS"/>
          <w:sz w:val="24"/>
          <w:szCs w:val="24"/>
          <w:lang w:val="en-GB"/>
        </w:rPr>
      </w:pPr>
      <w:r w:rsidRPr="007939AE">
        <w:rPr>
          <w:rFonts w:eastAsia="Arial Unicode MS"/>
          <w:sz w:val="24"/>
          <w:szCs w:val="24"/>
          <w:lang w:val="en-GB"/>
        </w:rPr>
        <w:t>Provide proof of visiting the location of installation of the requested system in the preset time period.</w:t>
      </w:r>
    </w:p>
    <w:sectPr w:rsidR="007939AE" w:rsidRPr="007939AE" w:rsidSect="00872A44">
      <w:head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5F77" w14:textId="77777777" w:rsidR="00F3130E" w:rsidRDefault="00F3130E" w:rsidP="008A406F">
      <w:pPr>
        <w:spacing w:after="0" w:line="240" w:lineRule="auto"/>
      </w:pPr>
      <w:r>
        <w:separator/>
      </w:r>
    </w:p>
  </w:endnote>
  <w:endnote w:type="continuationSeparator" w:id="0">
    <w:p w14:paraId="13B2AF4E" w14:textId="77777777" w:rsidR="00F3130E" w:rsidRDefault="00F3130E" w:rsidP="008A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F8C1" w14:textId="77777777" w:rsidR="00F3130E" w:rsidRDefault="00F3130E" w:rsidP="008A406F">
      <w:pPr>
        <w:spacing w:after="0" w:line="240" w:lineRule="auto"/>
      </w:pPr>
      <w:r>
        <w:separator/>
      </w:r>
    </w:p>
  </w:footnote>
  <w:footnote w:type="continuationSeparator" w:id="0">
    <w:p w14:paraId="531E7558" w14:textId="77777777" w:rsidR="00F3130E" w:rsidRDefault="00F3130E" w:rsidP="008A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6117" w14:textId="7019C4FD" w:rsidR="008A406F" w:rsidRDefault="008A406F">
    <w:pPr>
      <w:pStyle w:val="Header"/>
    </w:pPr>
    <w: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103"/>
    <w:multiLevelType w:val="hybridMultilevel"/>
    <w:tmpl w:val="8F8A11F4"/>
    <w:lvl w:ilvl="0" w:tplc="3EA80282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343A"/>
    <w:multiLevelType w:val="hybridMultilevel"/>
    <w:tmpl w:val="695A0110"/>
    <w:lvl w:ilvl="0" w:tplc="9364E046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88F"/>
    <w:multiLevelType w:val="hybridMultilevel"/>
    <w:tmpl w:val="D6700C0C"/>
    <w:lvl w:ilvl="0" w:tplc="58A6713E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663"/>
    <w:multiLevelType w:val="hybridMultilevel"/>
    <w:tmpl w:val="7BF6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A55"/>
    <w:multiLevelType w:val="hybridMultilevel"/>
    <w:tmpl w:val="1B9ECD2E"/>
    <w:lvl w:ilvl="0" w:tplc="57FE34AC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2618"/>
    <w:multiLevelType w:val="hybridMultilevel"/>
    <w:tmpl w:val="91922798"/>
    <w:lvl w:ilvl="0" w:tplc="0D143C60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44DF"/>
    <w:multiLevelType w:val="hybridMultilevel"/>
    <w:tmpl w:val="872290AA"/>
    <w:lvl w:ilvl="0" w:tplc="E5DE0030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9CA"/>
    <w:multiLevelType w:val="hybridMultilevel"/>
    <w:tmpl w:val="03EE2000"/>
    <w:lvl w:ilvl="0" w:tplc="3104ED94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234A"/>
    <w:multiLevelType w:val="hybridMultilevel"/>
    <w:tmpl w:val="16260CB4"/>
    <w:lvl w:ilvl="0" w:tplc="72989874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76FE"/>
    <w:multiLevelType w:val="hybridMultilevel"/>
    <w:tmpl w:val="515A74E6"/>
    <w:lvl w:ilvl="0" w:tplc="571EB236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6330"/>
    <w:multiLevelType w:val="hybridMultilevel"/>
    <w:tmpl w:val="81587708"/>
    <w:lvl w:ilvl="0" w:tplc="47142ACE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CB0"/>
    <w:multiLevelType w:val="hybridMultilevel"/>
    <w:tmpl w:val="185A8280"/>
    <w:lvl w:ilvl="0" w:tplc="9B8A8D8E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6B3F"/>
    <w:multiLevelType w:val="hybridMultilevel"/>
    <w:tmpl w:val="8CA0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62F20"/>
    <w:multiLevelType w:val="hybridMultilevel"/>
    <w:tmpl w:val="588C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22567">
    <w:abstractNumId w:val="1"/>
  </w:num>
  <w:num w:numId="2" w16cid:durableId="273364187">
    <w:abstractNumId w:val="13"/>
  </w:num>
  <w:num w:numId="3" w16cid:durableId="987442873">
    <w:abstractNumId w:val="10"/>
  </w:num>
  <w:num w:numId="4" w16cid:durableId="2093624643">
    <w:abstractNumId w:val="4"/>
  </w:num>
  <w:num w:numId="5" w16cid:durableId="822545024">
    <w:abstractNumId w:val="6"/>
  </w:num>
  <w:num w:numId="6" w16cid:durableId="1763796098">
    <w:abstractNumId w:val="8"/>
  </w:num>
  <w:num w:numId="7" w16cid:durableId="1950548035">
    <w:abstractNumId w:val="2"/>
  </w:num>
  <w:num w:numId="8" w16cid:durableId="591084368">
    <w:abstractNumId w:val="0"/>
  </w:num>
  <w:num w:numId="9" w16cid:durableId="1934632923">
    <w:abstractNumId w:val="5"/>
  </w:num>
  <w:num w:numId="10" w16cid:durableId="635641555">
    <w:abstractNumId w:val="9"/>
  </w:num>
  <w:num w:numId="11" w16cid:durableId="1792550487">
    <w:abstractNumId w:val="11"/>
  </w:num>
  <w:num w:numId="12" w16cid:durableId="1289630969">
    <w:abstractNumId w:val="7"/>
  </w:num>
  <w:num w:numId="13" w16cid:durableId="2091927017">
    <w:abstractNumId w:val="12"/>
  </w:num>
  <w:num w:numId="14" w16cid:durableId="1759063202">
    <w:abstractNumId w:val="14"/>
  </w:num>
  <w:num w:numId="15" w16cid:durableId="208228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211D22"/>
    <w:rsid w:val="0028718D"/>
    <w:rsid w:val="002D6FCD"/>
    <w:rsid w:val="00341D7A"/>
    <w:rsid w:val="003F6338"/>
    <w:rsid w:val="0041184D"/>
    <w:rsid w:val="004171B7"/>
    <w:rsid w:val="004953D5"/>
    <w:rsid w:val="00502137"/>
    <w:rsid w:val="00513944"/>
    <w:rsid w:val="00575005"/>
    <w:rsid w:val="005B3FE1"/>
    <w:rsid w:val="005D6E14"/>
    <w:rsid w:val="0062516E"/>
    <w:rsid w:val="006453DC"/>
    <w:rsid w:val="00654829"/>
    <w:rsid w:val="006941C4"/>
    <w:rsid w:val="006E6C66"/>
    <w:rsid w:val="00787E21"/>
    <w:rsid w:val="007939AE"/>
    <w:rsid w:val="007E543D"/>
    <w:rsid w:val="008153C4"/>
    <w:rsid w:val="00837185"/>
    <w:rsid w:val="00872A44"/>
    <w:rsid w:val="008A406F"/>
    <w:rsid w:val="008A72D9"/>
    <w:rsid w:val="009B055F"/>
    <w:rsid w:val="009E7F14"/>
    <w:rsid w:val="00A00567"/>
    <w:rsid w:val="00A84547"/>
    <w:rsid w:val="00B942E3"/>
    <w:rsid w:val="00C346B0"/>
    <w:rsid w:val="00C37B79"/>
    <w:rsid w:val="00E340BF"/>
    <w:rsid w:val="00EB74EA"/>
    <w:rsid w:val="00EE5090"/>
    <w:rsid w:val="00F12A18"/>
    <w:rsid w:val="00F3130E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3-Heading1">
    <w:name w:val="Section 3 - Heading 1"/>
    <w:basedOn w:val="Normal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BodyText2">
    <w:name w:val="Body Text 2"/>
    <w:basedOn w:val="Normal"/>
    <w:link w:val="BodyText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2D6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6F"/>
  </w:style>
  <w:style w:type="paragraph" w:styleId="Footer">
    <w:name w:val="footer"/>
    <w:basedOn w:val="Normal"/>
    <w:link w:val="FooterChar"/>
    <w:uiPriority w:val="99"/>
    <w:unhideWhenUsed/>
    <w:rsid w:val="008A4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6" ma:contentTypeDescription="Create a new document." ma:contentTypeScope="" ma:versionID="4f39363ba50b0f3487d29f3985d8dceb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7d5ad4a18dba746e6a9c5d1bc7c8b51a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354AC-5805-4081-8511-35007DE7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Skondras (GWP-Med)</cp:lastModifiedBy>
  <cp:revision>7</cp:revision>
  <dcterms:created xsi:type="dcterms:W3CDTF">2021-11-26T07:57:00Z</dcterms:created>
  <dcterms:modified xsi:type="dcterms:W3CDTF">2024-07-05T14:14:00Z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