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77A4591" w:rsidR="00160B71" w:rsidRPr="00AE402C" w:rsidRDefault="00156D40" w:rsidP="00160B71">
      <w:pPr>
        <w:jc w:val="both"/>
        <w:rPr>
          <w:rFonts w:ascii="Calibri" w:hAnsi="Calibri" w:cs="Calibri"/>
        </w:rPr>
      </w:pPr>
      <w:r>
        <w:rPr>
          <w:rFonts w:ascii="Calibri" w:hAnsi="Calibri" w:cs="Calibri"/>
        </w:rPr>
        <w:t>Call for offers</w:t>
      </w:r>
      <w:r w:rsidR="00160B71" w:rsidRPr="00AE402C">
        <w:rPr>
          <w:rFonts w:ascii="Calibri" w:hAnsi="Calibri" w:cs="Calibri"/>
        </w:rPr>
        <w:t xml:space="preserve">: </w:t>
      </w:r>
      <w:r w:rsidR="00760947">
        <w:rPr>
          <w:rFonts w:ascii="Calibri" w:hAnsi="Calibri" w:cs="Calibri"/>
        </w:rPr>
        <w:t>0</w:t>
      </w:r>
      <w:r w:rsidR="00B13CA9">
        <w:rPr>
          <w:rFonts w:ascii="Calibri" w:hAnsi="Calibri" w:cs="Calibri"/>
        </w:rPr>
        <w:t>5</w:t>
      </w:r>
      <w:r w:rsidR="00760947">
        <w:rPr>
          <w:rFonts w:ascii="Calibri" w:hAnsi="Calibri" w:cs="Calibri"/>
        </w:rPr>
        <w:t>/2025</w:t>
      </w:r>
      <w:r>
        <w:rPr>
          <w:rFonts w:ascii="Calibri" w:hAnsi="Calibri" w:cs="Calibri"/>
        </w:rPr>
        <w:t>/</w:t>
      </w:r>
      <w:r w:rsidR="00B13CA9">
        <w:rPr>
          <w:rFonts w:ascii="Calibri" w:hAnsi="Calibri" w:cs="Calibri"/>
        </w:rPr>
        <w:t>GCF</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156D40" w:rsidRDefault="00160B71" w:rsidP="00106499">
            <w:pPr>
              <w:jc w:val="both"/>
              <w:rPr>
                <w:rStyle w:val="normaltextrun"/>
                <w:color w:val="000000"/>
                <w:sz w:val="22"/>
                <w:szCs w:val="22"/>
              </w:rPr>
            </w:pPr>
            <w:r w:rsidRPr="00156D40">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156D40" w:rsidRDefault="00AE402C" w:rsidP="00106499">
            <w:pPr>
              <w:jc w:val="both"/>
              <w:rPr>
                <w:rStyle w:val="normaltextrun"/>
                <w:color w:val="000000"/>
                <w:sz w:val="22"/>
                <w:szCs w:val="22"/>
              </w:rPr>
            </w:pPr>
            <w:r w:rsidRPr="00156D40">
              <w:rPr>
                <w:rStyle w:val="normaltextrun"/>
                <w:rFonts w:ascii="Calibri" w:hAnsi="Calibri" w:cs="Calibri"/>
                <w:color w:val="000000"/>
                <w:sz w:val="22"/>
                <w:szCs w:val="22"/>
              </w:rPr>
              <w:t>Tel/ e-mail address:</w:t>
            </w:r>
            <w:r w:rsidRPr="00156D40">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411DE2" w:rsidRDefault="00987301" w:rsidP="00160B71">
      <w:pPr>
        <w:jc w:val="both"/>
        <w:rPr>
          <w:rFonts w:ascii="Calibri" w:hAnsi="Calibri" w:cs="Calibri"/>
          <w:u w:val="single"/>
        </w:rPr>
      </w:pPr>
      <w:r w:rsidRPr="00411DE2">
        <w:rPr>
          <w:rFonts w:ascii="Calibri" w:hAnsi="Calibri" w:cs="Calibri"/>
          <w:u w:val="single"/>
        </w:rPr>
        <w:t>Offer:</w:t>
      </w:r>
    </w:p>
    <w:p w14:paraId="5906C57D" w14:textId="77777777" w:rsidR="00DD1804" w:rsidRPr="00411DE2" w:rsidRDefault="00DD1804" w:rsidP="00160B71">
      <w:pPr>
        <w:jc w:val="both"/>
        <w:rPr>
          <w:rFonts w:ascii="Calibri" w:hAnsi="Calibri" w:cs="Calibri"/>
        </w:rPr>
      </w:pPr>
    </w:p>
    <w:p w14:paraId="5C1FC5E3" w14:textId="2A773B7F" w:rsidR="00160B71" w:rsidRPr="00411DE2" w:rsidRDefault="00AE402C" w:rsidP="00160B71">
      <w:pPr>
        <w:jc w:val="both"/>
        <w:rPr>
          <w:rStyle w:val="eop"/>
          <w:rFonts w:ascii="Calibri" w:hAnsi="Calibri" w:cs="Calibri"/>
          <w:color w:val="000000"/>
          <w:sz w:val="22"/>
          <w:szCs w:val="22"/>
          <w:shd w:val="clear" w:color="auto" w:fill="FFFFFF"/>
        </w:rPr>
      </w:pPr>
      <w:r w:rsidRPr="00411DE2">
        <w:rPr>
          <w:rStyle w:val="normaltextrun"/>
          <w:rFonts w:ascii="Calibri" w:hAnsi="Calibri" w:cs="Calibri"/>
          <w:color w:val="000000"/>
          <w:sz w:val="22"/>
          <w:szCs w:val="22"/>
          <w:shd w:val="clear" w:color="auto" w:fill="FFFFFF"/>
        </w:rPr>
        <w:t xml:space="preserve">Total price of </w:t>
      </w:r>
      <w:r w:rsidR="0012525A" w:rsidRPr="00411DE2">
        <w:rPr>
          <w:rStyle w:val="normaltextrun"/>
          <w:rFonts w:ascii="Calibri" w:hAnsi="Calibri" w:cs="Calibri"/>
          <w:color w:val="000000"/>
          <w:sz w:val="22"/>
          <w:szCs w:val="22"/>
          <w:shd w:val="clear" w:color="auto" w:fill="FFFFFF"/>
        </w:rPr>
        <w:t xml:space="preserve">Offer </w:t>
      </w:r>
      <w:r w:rsidRPr="00411DE2">
        <w:rPr>
          <w:rStyle w:val="normaltextrun"/>
          <w:rFonts w:ascii="Calibri" w:hAnsi="Calibri" w:cs="Calibri"/>
          <w:color w:val="000000"/>
          <w:sz w:val="22"/>
          <w:szCs w:val="22"/>
          <w:shd w:val="clear" w:color="auto" w:fill="FFFFFF"/>
        </w:rPr>
        <w:t>is to be quoted in </w:t>
      </w:r>
      <w:r w:rsidR="00156D40" w:rsidRPr="00411DE2">
        <w:rPr>
          <w:rStyle w:val="normaltextrun"/>
          <w:rFonts w:ascii="Calibri" w:hAnsi="Calibri" w:cs="Calibri"/>
          <w:b/>
          <w:bCs/>
          <w:color w:val="000000"/>
          <w:sz w:val="22"/>
          <w:szCs w:val="22"/>
          <w:shd w:val="clear" w:color="auto" w:fill="FFFFFF"/>
        </w:rPr>
        <w:t>USD</w:t>
      </w:r>
      <w:r w:rsidRPr="00411DE2">
        <w:rPr>
          <w:rStyle w:val="normaltextrun"/>
          <w:rFonts w:ascii="Calibri" w:hAnsi="Calibri" w:cs="Calibri"/>
          <w:color w:val="000000"/>
          <w:sz w:val="22"/>
          <w:szCs w:val="22"/>
          <w:shd w:val="clear" w:color="auto" w:fill="FFFFFF"/>
        </w:rPr>
        <w:t> </w:t>
      </w:r>
      <w:r w:rsidRPr="00411DE2">
        <w:rPr>
          <w:rStyle w:val="normaltextrun"/>
          <w:rFonts w:ascii="Calibri" w:hAnsi="Calibri" w:cs="Calibri"/>
          <w:b/>
          <w:bCs/>
          <w:color w:val="000000"/>
          <w:sz w:val="22"/>
          <w:szCs w:val="22"/>
          <w:u w:val="single"/>
          <w:shd w:val="clear" w:color="auto" w:fill="FFFFFF"/>
        </w:rPr>
        <w:t>Including VAT</w:t>
      </w:r>
      <w:r w:rsidRPr="00411DE2">
        <w:rPr>
          <w:rStyle w:val="normaltextrun"/>
          <w:rFonts w:ascii="Calibri" w:hAnsi="Calibri" w:cs="Calibri"/>
          <w:b/>
          <w:bCs/>
          <w:color w:val="000000"/>
          <w:sz w:val="22"/>
          <w:szCs w:val="22"/>
          <w:shd w:val="clear" w:color="auto" w:fill="FFFFFF"/>
        </w:rPr>
        <w:t> and any other Tax or Fee</w:t>
      </w:r>
      <w:r w:rsidRPr="00411DE2">
        <w:rPr>
          <w:rStyle w:val="normaltextrun"/>
          <w:rFonts w:ascii="Calibri" w:hAnsi="Calibri" w:cs="Calibri"/>
          <w:color w:val="000000"/>
          <w:sz w:val="22"/>
          <w:szCs w:val="22"/>
          <w:shd w:val="clear" w:color="auto" w:fill="FFFFFF"/>
        </w:rPr>
        <w:t> that should apply for any reason.</w:t>
      </w:r>
      <w:r w:rsidRPr="00411DE2">
        <w:rPr>
          <w:rStyle w:val="eop"/>
          <w:rFonts w:ascii="Calibri" w:hAnsi="Calibri" w:cs="Calibri"/>
          <w:color w:val="000000"/>
          <w:sz w:val="22"/>
          <w:szCs w:val="22"/>
          <w:shd w:val="clear" w:color="auto" w:fill="FFFFFF"/>
        </w:rPr>
        <w:t> </w:t>
      </w:r>
    </w:p>
    <w:p w14:paraId="0D9BA207" w14:textId="77777777" w:rsidR="00AE402C" w:rsidRPr="00411DE2"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060"/>
        <w:gridCol w:w="1276"/>
        <w:gridCol w:w="1559"/>
      </w:tblGrid>
      <w:tr w:rsidR="00AE402C" w:rsidRPr="00411DE2" w14:paraId="7E683E5C" w14:textId="77777777" w:rsidTr="00411DE2">
        <w:tc>
          <w:tcPr>
            <w:tcW w:w="605" w:type="dxa"/>
          </w:tcPr>
          <w:p w14:paraId="49F76B1C"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Item</w:t>
            </w:r>
          </w:p>
        </w:tc>
        <w:tc>
          <w:tcPr>
            <w:tcW w:w="5060" w:type="dxa"/>
          </w:tcPr>
          <w:p w14:paraId="33D4DC40"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Description</w:t>
            </w:r>
          </w:p>
        </w:tc>
        <w:tc>
          <w:tcPr>
            <w:tcW w:w="1276" w:type="dxa"/>
          </w:tcPr>
          <w:p w14:paraId="08125D3E" w14:textId="05929F73" w:rsidR="00AE402C" w:rsidRPr="00411DE2" w:rsidRDefault="000E7BC6" w:rsidP="00AE402C">
            <w:pPr>
              <w:jc w:val="both"/>
              <w:rPr>
                <w:rFonts w:ascii="Calibri" w:eastAsia="Times New Roman" w:hAnsi="Calibri" w:cs="Calibri"/>
              </w:rPr>
            </w:pPr>
            <w:r w:rsidRPr="00411DE2">
              <w:rPr>
                <w:rFonts w:ascii="Calibri" w:eastAsia="Times New Roman" w:hAnsi="Calibri" w:cs="Calibri"/>
              </w:rPr>
              <w:t>Type</w:t>
            </w:r>
          </w:p>
        </w:tc>
        <w:tc>
          <w:tcPr>
            <w:tcW w:w="1559" w:type="dxa"/>
          </w:tcPr>
          <w:p w14:paraId="438FCCC5" w14:textId="4A4F0ECA" w:rsidR="00AE402C" w:rsidRPr="00411DE2" w:rsidRDefault="00AE402C" w:rsidP="00AE402C">
            <w:pPr>
              <w:jc w:val="both"/>
              <w:rPr>
                <w:rFonts w:ascii="Calibri" w:eastAsia="Times New Roman" w:hAnsi="Calibri" w:cs="Calibri"/>
              </w:rPr>
            </w:pPr>
            <w:r w:rsidRPr="00411DE2">
              <w:rPr>
                <w:rFonts w:ascii="Calibri" w:eastAsia="Times New Roman" w:hAnsi="Calibri" w:cs="Calibri"/>
              </w:rPr>
              <w:t>Total (</w:t>
            </w:r>
            <w:r w:rsidR="00156D40" w:rsidRPr="00411DE2">
              <w:rPr>
                <w:rFonts w:ascii="Calibri" w:eastAsia="Times New Roman" w:hAnsi="Calibri" w:cs="Calibri"/>
              </w:rPr>
              <w:t>$</w:t>
            </w:r>
            <w:r w:rsidRPr="00411DE2">
              <w:rPr>
                <w:rFonts w:ascii="Calibri" w:eastAsia="Times New Roman" w:hAnsi="Calibri" w:cs="Calibri"/>
              </w:rPr>
              <w:t>)</w:t>
            </w:r>
          </w:p>
        </w:tc>
      </w:tr>
      <w:tr w:rsidR="00AE402C" w:rsidRPr="00411DE2" w14:paraId="1F1AB5E7" w14:textId="77777777" w:rsidTr="00411DE2">
        <w:tc>
          <w:tcPr>
            <w:tcW w:w="605" w:type="dxa"/>
            <w:shd w:val="clear" w:color="auto" w:fill="auto"/>
          </w:tcPr>
          <w:p w14:paraId="002D4CDB" w14:textId="6129A0CC" w:rsidR="00AE402C" w:rsidRPr="00411DE2" w:rsidRDefault="00AE402C" w:rsidP="00106499">
            <w:pPr>
              <w:rPr>
                <w:rFonts w:ascii="Calibri" w:eastAsia="Times New Roman" w:hAnsi="Calibri" w:cs="Calibri"/>
              </w:rPr>
            </w:pPr>
            <w:r w:rsidRPr="00411DE2">
              <w:rPr>
                <w:rFonts w:ascii="Calibri" w:eastAsia="Times New Roman" w:hAnsi="Calibri" w:cs="Calibri"/>
              </w:rPr>
              <w:t>1</w:t>
            </w:r>
          </w:p>
        </w:tc>
        <w:tc>
          <w:tcPr>
            <w:tcW w:w="5060" w:type="dxa"/>
            <w:shd w:val="clear" w:color="auto" w:fill="auto"/>
          </w:tcPr>
          <w:p w14:paraId="2B455698" w14:textId="55EDD022" w:rsidR="006A5E0A" w:rsidRPr="00EE4A38" w:rsidRDefault="00EE4A38" w:rsidP="0012525A">
            <w:pPr>
              <w:rPr>
                <w:rStyle w:val="CommentReference"/>
                <w:b/>
                <w:bCs/>
                <w:highlight w:val="green"/>
              </w:rPr>
            </w:pPr>
            <w:r w:rsidRPr="00EE4A38">
              <w:rPr>
                <w:rStyle w:val="normaltextrun"/>
                <w:rFonts w:ascii="Calibri" w:hAnsi="Calibri" w:cs="Calibri"/>
                <w:b/>
                <w:bCs/>
                <w:color w:val="000000"/>
                <w:sz w:val="22"/>
                <w:szCs w:val="22"/>
                <w:shd w:val="clear" w:color="auto" w:fill="FFFFFF"/>
              </w:rPr>
              <w:t>Development of Climate and Water Investment plan for Montenegro</w:t>
            </w:r>
            <w:r>
              <w:rPr>
                <w:rStyle w:val="normaltextrun"/>
                <w:rFonts w:ascii="Calibri" w:hAnsi="Calibri" w:cs="Calibri"/>
                <w:color w:val="000000"/>
                <w:sz w:val="22"/>
                <w:szCs w:val="22"/>
                <w:shd w:val="clear" w:color="auto" w:fill="FFFFFF"/>
              </w:rPr>
              <w:t xml:space="preserve"> </w:t>
            </w:r>
            <w:r w:rsidRPr="00EE4A38">
              <w:rPr>
                <w:rStyle w:val="normaltextrun"/>
                <w:rFonts w:ascii="Calibri" w:hAnsi="Calibri" w:cs="Calibri"/>
                <w:b/>
                <w:bCs/>
                <w:color w:val="000000"/>
                <w:sz w:val="22"/>
                <w:szCs w:val="22"/>
                <w:shd w:val="clear" w:color="auto" w:fill="FFFFFF"/>
              </w:rPr>
              <w:t xml:space="preserve">with all the deliverables as indicated in the </w:t>
            </w:r>
            <w:r>
              <w:rPr>
                <w:rStyle w:val="normaltextrun"/>
                <w:rFonts w:ascii="Calibri" w:hAnsi="Calibri" w:cs="Calibri"/>
                <w:b/>
                <w:bCs/>
                <w:color w:val="000000"/>
                <w:sz w:val="22"/>
                <w:szCs w:val="22"/>
                <w:shd w:val="clear" w:color="auto" w:fill="FFFFFF"/>
              </w:rPr>
              <w:t xml:space="preserve">respective </w:t>
            </w:r>
            <w:proofErr w:type="spellStart"/>
            <w:r w:rsidRPr="00EE4A38">
              <w:rPr>
                <w:rStyle w:val="normaltextrun"/>
                <w:rFonts w:ascii="Calibri" w:hAnsi="Calibri" w:cs="Calibri"/>
                <w:b/>
                <w:bCs/>
                <w:color w:val="000000"/>
                <w:sz w:val="22"/>
                <w:szCs w:val="22"/>
                <w:shd w:val="clear" w:color="auto" w:fill="FFFFFF"/>
              </w:rPr>
              <w:t>ToR</w:t>
            </w:r>
            <w:proofErr w:type="spellEnd"/>
          </w:p>
          <w:p w14:paraId="64EA23BB" w14:textId="05FD848A" w:rsidR="00AE402C" w:rsidRPr="00B13CA9" w:rsidRDefault="00AE402C" w:rsidP="0012525A">
            <w:pPr>
              <w:rPr>
                <w:rStyle w:val="normaltextrun"/>
                <w:color w:val="000000"/>
                <w:sz w:val="22"/>
                <w:szCs w:val="22"/>
                <w:highlight w:val="green"/>
                <w:shd w:val="clear" w:color="auto" w:fill="FFFFFF"/>
              </w:rPr>
            </w:pPr>
          </w:p>
        </w:tc>
        <w:tc>
          <w:tcPr>
            <w:tcW w:w="1276" w:type="dxa"/>
            <w:shd w:val="clear" w:color="auto" w:fill="auto"/>
          </w:tcPr>
          <w:p w14:paraId="0569A34A" w14:textId="46C0C948" w:rsidR="00AE402C" w:rsidRPr="00B13CA9" w:rsidRDefault="00AE402C" w:rsidP="00106499">
            <w:pPr>
              <w:jc w:val="both"/>
              <w:rPr>
                <w:rFonts w:ascii="Calibri" w:eastAsia="Times New Roman" w:hAnsi="Calibri" w:cs="Calibri"/>
                <w:highlight w:val="green"/>
              </w:rPr>
            </w:pPr>
            <w:r w:rsidRPr="00EE4A38">
              <w:rPr>
                <w:rFonts w:ascii="Calibri" w:eastAsia="Times New Roman" w:hAnsi="Calibri" w:cs="Calibri"/>
              </w:rPr>
              <w:t>Document</w:t>
            </w:r>
            <w:r w:rsidR="00EE4A38" w:rsidRPr="00EE4A38">
              <w:rPr>
                <w:rFonts w:ascii="Calibri" w:eastAsia="Times New Roman" w:hAnsi="Calibri" w:cs="Calibri"/>
              </w:rPr>
              <w:t>s</w:t>
            </w:r>
          </w:p>
        </w:tc>
        <w:tc>
          <w:tcPr>
            <w:tcW w:w="1559" w:type="dxa"/>
            <w:shd w:val="clear" w:color="auto" w:fill="auto"/>
          </w:tcPr>
          <w:p w14:paraId="40AA1464" w14:textId="6CF6B2CF" w:rsidR="00AE402C" w:rsidRPr="00B13CA9" w:rsidRDefault="00AE402C" w:rsidP="00106499">
            <w:pPr>
              <w:jc w:val="both"/>
              <w:rPr>
                <w:rFonts w:ascii="Calibri" w:eastAsia="Times New Roman" w:hAnsi="Calibri" w:cs="Calibri"/>
                <w:highlight w:val="green"/>
              </w:rPr>
            </w:pPr>
          </w:p>
        </w:tc>
      </w:tr>
      <w:tr w:rsidR="00411DE2" w:rsidRPr="00411DE2" w14:paraId="2722905A" w14:textId="77777777" w:rsidTr="00577A95">
        <w:tc>
          <w:tcPr>
            <w:tcW w:w="6941" w:type="dxa"/>
            <w:gridSpan w:val="3"/>
            <w:shd w:val="clear" w:color="auto" w:fill="auto"/>
          </w:tcPr>
          <w:p w14:paraId="59DB3CA2" w14:textId="15404AE7" w:rsidR="00411DE2" w:rsidRPr="00411DE2" w:rsidRDefault="00411DE2" w:rsidP="00411DE2">
            <w:pPr>
              <w:jc w:val="right"/>
              <w:rPr>
                <w:rFonts w:ascii="Calibri" w:eastAsia="Times New Roman" w:hAnsi="Calibri" w:cs="Calibri"/>
              </w:rPr>
            </w:pPr>
            <w:r w:rsidRPr="00411DE2">
              <w:rPr>
                <w:rFonts w:ascii="Calibri" w:eastAsia="Times New Roman" w:hAnsi="Calibri" w:cs="Calibri"/>
              </w:rPr>
              <w:t>GRAND TOTAL ($)</w:t>
            </w:r>
          </w:p>
        </w:tc>
        <w:tc>
          <w:tcPr>
            <w:tcW w:w="1559" w:type="dxa"/>
            <w:shd w:val="clear" w:color="auto" w:fill="auto"/>
          </w:tcPr>
          <w:p w14:paraId="4AB1EECA" w14:textId="77777777" w:rsidR="00411DE2" w:rsidRPr="00411DE2" w:rsidRDefault="00411DE2" w:rsidP="00106499">
            <w:pPr>
              <w:jc w:val="both"/>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5CA7F29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56D40">
        <w:rPr>
          <w:rFonts w:ascii="Calibri" w:hAnsi="Calibri" w:cs="Calibri"/>
        </w:rPr>
        <w:t xml:space="preserve">Call </w:t>
      </w:r>
      <w:proofErr w:type="gramStart"/>
      <w:r w:rsidR="00DD1804" w:rsidRPr="00156D40">
        <w:rPr>
          <w:rFonts w:ascii="Calibri" w:hAnsi="Calibri" w:cs="Calibri"/>
        </w:rPr>
        <w:t>For</w:t>
      </w:r>
      <w:proofErr w:type="gramEnd"/>
      <w:r w:rsidR="00DD1804" w:rsidRPr="00156D40">
        <w:rPr>
          <w:rFonts w:ascii="Calibri" w:hAnsi="Calibri" w:cs="Calibri"/>
        </w:rPr>
        <w:t xml:space="preserve"> Offers</w:t>
      </w:r>
      <w:r w:rsidRPr="00156D40">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B325" w14:textId="77777777" w:rsidR="006218A6" w:rsidRDefault="006218A6" w:rsidP="00160B71">
      <w:r>
        <w:separator/>
      </w:r>
    </w:p>
  </w:endnote>
  <w:endnote w:type="continuationSeparator" w:id="0">
    <w:p w14:paraId="0D72B076" w14:textId="77777777" w:rsidR="006218A6" w:rsidRDefault="006218A6"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6B0DF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6B0DFA" w:rsidRPr="00E02ED3" w:rsidRDefault="006B0DF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2ED9" w14:textId="77777777" w:rsidR="006218A6" w:rsidRDefault="006218A6" w:rsidP="00160B71">
      <w:r>
        <w:separator/>
      </w:r>
    </w:p>
  </w:footnote>
  <w:footnote w:type="continuationSeparator" w:id="0">
    <w:p w14:paraId="6E15E797" w14:textId="77777777" w:rsidR="006218A6" w:rsidRDefault="006218A6"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054B94F9" w:rsidR="006B0DFA" w:rsidRDefault="00D230CD" w:rsidP="009107E3">
    <w:pPr>
      <w:pStyle w:val="Header"/>
    </w:pPr>
    <w:r>
      <w:t>Annex 3</w:t>
    </w:r>
  </w:p>
  <w:p w14:paraId="4E89FEC2" w14:textId="77777777" w:rsidR="006B0DFA" w:rsidRDefault="006B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538A4"/>
    <w:rsid w:val="000E7BC6"/>
    <w:rsid w:val="001054C6"/>
    <w:rsid w:val="001167AF"/>
    <w:rsid w:val="00117BFB"/>
    <w:rsid w:val="0012525A"/>
    <w:rsid w:val="00156D40"/>
    <w:rsid w:val="00160B71"/>
    <w:rsid w:val="0018294E"/>
    <w:rsid w:val="001E129A"/>
    <w:rsid w:val="00237321"/>
    <w:rsid w:val="002F4238"/>
    <w:rsid w:val="00305904"/>
    <w:rsid w:val="0034414C"/>
    <w:rsid w:val="0037097C"/>
    <w:rsid w:val="00397AFA"/>
    <w:rsid w:val="003F507D"/>
    <w:rsid w:val="00411DE2"/>
    <w:rsid w:val="00477D49"/>
    <w:rsid w:val="00481C0A"/>
    <w:rsid w:val="00487C1C"/>
    <w:rsid w:val="004C4015"/>
    <w:rsid w:val="004C4E68"/>
    <w:rsid w:val="004E0849"/>
    <w:rsid w:val="005765A6"/>
    <w:rsid w:val="006218A6"/>
    <w:rsid w:val="0064160A"/>
    <w:rsid w:val="0068284B"/>
    <w:rsid w:val="0068783C"/>
    <w:rsid w:val="006A3441"/>
    <w:rsid w:val="006A5E0A"/>
    <w:rsid w:val="006B0DFA"/>
    <w:rsid w:val="00760947"/>
    <w:rsid w:val="00767C09"/>
    <w:rsid w:val="007D1CA5"/>
    <w:rsid w:val="008308B1"/>
    <w:rsid w:val="00840597"/>
    <w:rsid w:val="00883A60"/>
    <w:rsid w:val="008C364E"/>
    <w:rsid w:val="00936523"/>
    <w:rsid w:val="009852D0"/>
    <w:rsid w:val="00986A7B"/>
    <w:rsid w:val="00987301"/>
    <w:rsid w:val="009874D1"/>
    <w:rsid w:val="00A22310"/>
    <w:rsid w:val="00AC69E5"/>
    <w:rsid w:val="00AE402C"/>
    <w:rsid w:val="00B02335"/>
    <w:rsid w:val="00B13CA9"/>
    <w:rsid w:val="00BA5A51"/>
    <w:rsid w:val="00BA699A"/>
    <w:rsid w:val="00BE5C85"/>
    <w:rsid w:val="00BF0E3C"/>
    <w:rsid w:val="00C41E10"/>
    <w:rsid w:val="00C47D26"/>
    <w:rsid w:val="00CA0A75"/>
    <w:rsid w:val="00CD5DA6"/>
    <w:rsid w:val="00CF5C63"/>
    <w:rsid w:val="00CF7160"/>
    <w:rsid w:val="00D015F2"/>
    <w:rsid w:val="00D230CD"/>
    <w:rsid w:val="00D66D8B"/>
    <w:rsid w:val="00D763FD"/>
    <w:rsid w:val="00DC2864"/>
    <w:rsid w:val="00DD1804"/>
    <w:rsid w:val="00E57BE1"/>
    <w:rsid w:val="00EA0090"/>
    <w:rsid w:val="00EE4A38"/>
    <w:rsid w:val="00EE59ED"/>
    <w:rsid w:val="00FA11B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Novak Cadjenovic (GWP-Med)</cp:lastModifiedBy>
  <cp:revision>2</cp:revision>
  <dcterms:created xsi:type="dcterms:W3CDTF">2025-01-29T15:37:00Z</dcterms:created>
  <dcterms:modified xsi:type="dcterms:W3CDTF">2025-01-29T15:37:00Z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