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1FE1AAA" w14:textId="3D13E106" w:rsidR="004171B7" w:rsidRPr="009B055F" w:rsidRDefault="004171B7" w:rsidP="009E7F14">
            <w:pPr>
              <w:rPr>
                <w:rFonts w:ascii="Calibri" w:hAnsi="Calibri" w:cs="Calibri"/>
                <w:b/>
                <w:bCs/>
                <w:lang w:val="en-GB"/>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8F2BB4" w:rsidRPr="008F2BB4">
              <w:rPr>
                <w:rFonts w:ascii="Calibri" w:hAnsi="Calibri" w:cs="Calibri"/>
                <w:b/>
                <w:bCs/>
                <w:sz w:val="24"/>
                <w:szCs w:val="24"/>
                <w:lang w:val="en-GB"/>
              </w:rPr>
              <w:t>Preparation of Phase II WEFE Nexus Assessment for Lebanon</w:t>
            </w:r>
            <w:r w:rsidR="004263B9">
              <w:rPr>
                <w:rFonts w:ascii="Calibri" w:hAnsi="Calibri" w:cs="Calibri"/>
                <w:b/>
                <w:bCs/>
                <w:sz w:val="24"/>
                <w:szCs w:val="24"/>
                <w:lang w:val="en-GB"/>
              </w:rPr>
              <w:t xml:space="preserve"> </w:t>
            </w:r>
            <w:r w:rsidR="0097545C" w:rsidRPr="0097545C">
              <w:rPr>
                <w:rFonts w:ascii="Calibri" w:hAnsi="Calibri" w:cs="Calibri"/>
                <w:b/>
                <w:bCs/>
                <w:sz w:val="24"/>
                <w:szCs w:val="24"/>
                <w:lang w:val="en-GB"/>
              </w:rPr>
              <w:t>18/2026/</w:t>
            </w:r>
            <w:proofErr w:type="spellStart"/>
            <w:r w:rsidR="0097545C" w:rsidRPr="0097545C">
              <w:rPr>
                <w:rFonts w:ascii="Calibri" w:hAnsi="Calibri" w:cs="Calibri"/>
                <w:b/>
                <w:bCs/>
                <w:sz w:val="24"/>
                <w:szCs w:val="24"/>
                <w:lang w:val="en-GB"/>
              </w:rPr>
              <w:t>Nustalgic</w:t>
            </w:r>
            <w:proofErr w:type="spellEnd"/>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7C3FE04A" w14:textId="77777777" w:rsidR="0097545C" w:rsidRDefault="0097545C" w:rsidP="002D6FCD">
      <w:pPr>
        <w:rPr>
          <w:rFonts w:eastAsia="Arial Unicode MS"/>
          <w:b/>
          <w:bCs/>
          <w:sz w:val="28"/>
          <w:szCs w:val="28"/>
          <w:lang w:val="en-GB"/>
        </w:rPr>
      </w:pPr>
    </w:p>
    <w:p w14:paraId="4255E8E8" w14:textId="72A5687C" w:rsidR="0097545C" w:rsidRPr="00C3692F" w:rsidRDefault="0097545C" w:rsidP="008A4FFF">
      <w:pPr>
        <w:pStyle w:val="ListParagraph"/>
        <w:numPr>
          <w:ilvl w:val="0"/>
          <w:numId w:val="8"/>
        </w:numPr>
        <w:spacing w:after="0"/>
        <w:ind w:left="630"/>
        <w:jc w:val="both"/>
        <w:rPr>
          <w:rFonts w:cstheme="minorHAnsi"/>
          <w:szCs w:val="24"/>
        </w:rPr>
      </w:pPr>
      <w:bookmarkStart w:id="0" w:name="_Hlk125024594"/>
      <w:r w:rsidRPr="0097545C">
        <w:rPr>
          <w:rFonts w:cstheme="minorHAnsi"/>
          <w:b/>
          <w:bCs/>
          <w:szCs w:val="24"/>
        </w:rPr>
        <w:t>Provide</w:t>
      </w:r>
      <w:r>
        <w:rPr>
          <w:rFonts w:cstheme="minorHAnsi"/>
          <w:szCs w:val="24"/>
        </w:rPr>
        <w:t xml:space="preserve"> enrollment </w:t>
      </w:r>
      <w:r w:rsidRPr="00C3692F">
        <w:rPr>
          <w:rFonts w:cstheme="minorHAnsi"/>
          <w:szCs w:val="24"/>
        </w:rPr>
        <w:t>in one of the official professional or trade registries at the country of registration.</w:t>
      </w:r>
    </w:p>
    <w:p w14:paraId="74D4E777" w14:textId="7EA1D2B2" w:rsidR="0097545C" w:rsidRDefault="0097545C" w:rsidP="008A4FFF">
      <w:pPr>
        <w:pStyle w:val="ListParagraph"/>
        <w:numPr>
          <w:ilvl w:val="0"/>
          <w:numId w:val="8"/>
        </w:numPr>
        <w:spacing w:after="0"/>
        <w:ind w:left="630"/>
        <w:jc w:val="both"/>
        <w:rPr>
          <w:rFonts w:cstheme="minorHAnsi"/>
          <w:szCs w:val="24"/>
        </w:rPr>
      </w:pPr>
      <w:r w:rsidRPr="0097545C">
        <w:rPr>
          <w:rFonts w:cstheme="minorHAnsi"/>
          <w:b/>
          <w:bCs/>
          <w:szCs w:val="24"/>
        </w:rPr>
        <w:t>Provide</w:t>
      </w:r>
      <w:r>
        <w:rPr>
          <w:rFonts w:cstheme="minorHAnsi"/>
          <w:szCs w:val="24"/>
        </w:rPr>
        <w:t xml:space="preserve"> </w:t>
      </w:r>
      <w:r w:rsidRPr="00C3692F">
        <w:rPr>
          <w:rFonts w:cstheme="minorHAnsi"/>
          <w:szCs w:val="24"/>
        </w:rPr>
        <w:t xml:space="preserve">license to perform works in </w:t>
      </w:r>
      <w:bookmarkEnd w:id="0"/>
      <w:r w:rsidRPr="00C3692F">
        <w:rPr>
          <w:rFonts w:cstheme="minorHAnsi"/>
          <w:szCs w:val="24"/>
        </w:rPr>
        <w:t>Morocco.</w:t>
      </w:r>
    </w:p>
    <w:p w14:paraId="68055790" w14:textId="2FFD0D0D" w:rsidR="003D2AA3" w:rsidRPr="00C3692F" w:rsidRDefault="003D2AA3" w:rsidP="008A4FFF">
      <w:pPr>
        <w:pStyle w:val="ListParagraph"/>
        <w:numPr>
          <w:ilvl w:val="0"/>
          <w:numId w:val="8"/>
        </w:numPr>
        <w:spacing w:after="0"/>
        <w:ind w:left="630"/>
        <w:jc w:val="both"/>
        <w:rPr>
          <w:rFonts w:cstheme="minorHAnsi"/>
          <w:szCs w:val="24"/>
        </w:rPr>
      </w:pPr>
      <w:r w:rsidRPr="00A07063">
        <w:rPr>
          <w:b/>
          <w:bCs/>
          <w:lang w:val="en-GB"/>
        </w:rPr>
        <w:t>Provide</w:t>
      </w:r>
      <w:r w:rsidRPr="008A4ACB">
        <w:rPr>
          <w:lang w:val="en-GB"/>
        </w:rPr>
        <w:t xml:space="preserve"> information about a minimum duration of operation of ten (10) years. Proof to be provided by the related chamber (date of registration).</w:t>
      </w:r>
    </w:p>
    <w:p w14:paraId="26C0C29C" w14:textId="77777777" w:rsidR="0097545C" w:rsidRPr="00C3692F" w:rsidRDefault="0097545C" w:rsidP="008A4FFF">
      <w:pPr>
        <w:pStyle w:val="ListParagraph"/>
        <w:numPr>
          <w:ilvl w:val="0"/>
          <w:numId w:val="8"/>
        </w:numPr>
        <w:spacing w:after="0"/>
        <w:ind w:left="630"/>
        <w:jc w:val="both"/>
        <w:rPr>
          <w:rFonts w:cstheme="minorHAnsi"/>
          <w:szCs w:val="24"/>
        </w:rPr>
      </w:pPr>
      <w:r w:rsidRPr="0097545C">
        <w:rPr>
          <w:rFonts w:cstheme="minorHAnsi"/>
          <w:b/>
          <w:bCs/>
        </w:rPr>
        <w:t>Provide</w:t>
      </w:r>
      <w:r w:rsidRPr="00C3692F">
        <w:rPr>
          <w:rFonts w:cstheme="minorHAnsi"/>
        </w:rPr>
        <w:t xml:space="preserve"> a signed statement of availability of resources (e.g. financial, tools, equipment, personnel / technicians) to perform the requested tasks (either own resources or through collaboration).</w:t>
      </w:r>
    </w:p>
    <w:p w14:paraId="4BF6903F" w14:textId="77777777" w:rsidR="0097545C" w:rsidRPr="00C3692F" w:rsidRDefault="0097545C" w:rsidP="008A4FFF">
      <w:pPr>
        <w:pStyle w:val="ListParagraph"/>
        <w:numPr>
          <w:ilvl w:val="0"/>
          <w:numId w:val="8"/>
        </w:numPr>
        <w:spacing w:after="0" w:line="276" w:lineRule="auto"/>
        <w:ind w:left="630"/>
        <w:jc w:val="both"/>
        <w:rPr>
          <w:rFonts w:cstheme="minorHAnsi"/>
          <w:szCs w:val="24"/>
        </w:rPr>
      </w:pPr>
      <w:r w:rsidRPr="0097545C">
        <w:rPr>
          <w:rFonts w:cstheme="minorHAnsi"/>
          <w:b/>
          <w:bCs/>
          <w:szCs w:val="24"/>
        </w:rPr>
        <w:t>Provide</w:t>
      </w:r>
      <w:r w:rsidRPr="00C3692F">
        <w:rPr>
          <w:rFonts w:cstheme="minorHAnsi"/>
          <w:szCs w:val="24"/>
        </w:rPr>
        <w:t xml:space="preserve"> a signed statement of understanding the requested objective, services, and deliverables.</w:t>
      </w:r>
    </w:p>
    <w:p w14:paraId="4D0895DB" w14:textId="77777777" w:rsidR="0097545C" w:rsidRPr="00C3692F" w:rsidRDefault="0097545C" w:rsidP="008A4FFF">
      <w:pPr>
        <w:pStyle w:val="ListParagraph"/>
        <w:numPr>
          <w:ilvl w:val="0"/>
          <w:numId w:val="8"/>
        </w:numPr>
        <w:spacing w:after="0" w:line="276" w:lineRule="auto"/>
        <w:ind w:left="630"/>
        <w:jc w:val="both"/>
        <w:rPr>
          <w:rFonts w:cstheme="minorHAnsi"/>
          <w:szCs w:val="24"/>
        </w:rPr>
      </w:pPr>
      <w:r w:rsidRPr="0097545C">
        <w:rPr>
          <w:rFonts w:cstheme="minorHAnsi"/>
          <w:b/>
          <w:bCs/>
          <w:szCs w:val="24"/>
        </w:rPr>
        <w:t>Provide</w:t>
      </w:r>
      <w:r w:rsidRPr="00C3692F">
        <w:rPr>
          <w:rFonts w:cstheme="minorHAnsi"/>
          <w:szCs w:val="24"/>
        </w:rPr>
        <w:t xml:space="preserve"> indicative timetable (Gantt Chart) for the implementation of the Khetaras-like systems, combined with pitting.</w:t>
      </w:r>
    </w:p>
    <w:p w14:paraId="5D69CBA6" w14:textId="77777777" w:rsidR="0097545C" w:rsidRPr="00C3692F" w:rsidRDefault="0097545C" w:rsidP="008A4FFF">
      <w:pPr>
        <w:pStyle w:val="ListParagraph"/>
        <w:numPr>
          <w:ilvl w:val="0"/>
          <w:numId w:val="8"/>
        </w:numPr>
        <w:spacing w:after="0"/>
        <w:ind w:left="630"/>
        <w:jc w:val="both"/>
        <w:rPr>
          <w:rFonts w:cstheme="minorHAnsi"/>
          <w:szCs w:val="24"/>
        </w:rPr>
      </w:pPr>
      <w:r w:rsidRPr="0097545C">
        <w:rPr>
          <w:rFonts w:cstheme="minorHAnsi"/>
          <w:b/>
          <w:bCs/>
          <w:szCs w:val="24"/>
        </w:rPr>
        <w:t>Provide</w:t>
      </w:r>
      <w:r w:rsidRPr="00C3692F">
        <w:rPr>
          <w:rFonts w:cstheme="minorHAnsi"/>
          <w:szCs w:val="24"/>
        </w:rPr>
        <w:t xml:space="preserve"> proof of their average annual turnover for the last three (3) fiscal years being at least equivalent to the maximum amount of this Call proven through Financial Statements (Income Statement and Balance Sheet) of the last three years duly certified by a Public Accountant, and with authentication of receiving by the Government’s Internal Revenue Authority. Include any indication of credit rating, industry rating, etc.</w:t>
      </w:r>
    </w:p>
    <w:p w14:paraId="3EB67805" w14:textId="77777777" w:rsidR="0097545C" w:rsidRPr="00C3692F" w:rsidRDefault="0097545C" w:rsidP="008A4FFF">
      <w:pPr>
        <w:pStyle w:val="ListParagraph"/>
        <w:numPr>
          <w:ilvl w:val="0"/>
          <w:numId w:val="8"/>
        </w:numPr>
        <w:spacing w:after="0"/>
        <w:ind w:left="630"/>
        <w:jc w:val="both"/>
        <w:rPr>
          <w:rFonts w:cstheme="minorHAnsi"/>
        </w:rPr>
      </w:pPr>
      <w:r w:rsidRPr="0097545C">
        <w:rPr>
          <w:rFonts w:cstheme="minorHAnsi"/>
          <w:b/>
          <w:bCs/>
        </w:rPr>
        <w:t>Provide</w:t>
      </w:r>
      <w:r w:rsidRPr="00C3692F">
        <w:rPr>
          <w:rFonts w:cstheme="minorHAnsi"/>
        </w:rPr>
        <w:t xml:space="preserve"> proof of having completed at least: </w:t>
      </w:r>
    </w:p>
    <w:p w14:paraId="7927340D" w14:textId="77777777" w:rsidR="0097545C" w:rsidRPr="00C3692F" w:rsidRDefault="0097545C" w:rsidP="008A4FFF">
      <w:pPr>
        <w:pStyle w:val="ListParagraph"/>
        <w:numPr>
          <w:ilvl w:val="0"/>
          <w:numId w:val="9"/>
        </w:numPr>
        <w:spacing w:after="0"/>
        <w:ind w:left="1080"/>
        <w:jc w:val="both"/>
        <w:rPr>
          <w:rFonts w:cstheme="minorHAnsi"/>
        </w:rPr>
      </w:pPr>
      <w:r w:rsidRPr="00C3692F">
        <w:rPr>
          <w:rFonts w:cstheme="minorHAnsi"/>
        </w:rPr>
        <w:t xml:space="preserve">One (1) water related project, in the last five (5) years, in collaboration with local teams to create solutions using local building practices, workers, and materials. Projects in progress are also legitimate. </w:t>
      </w:r>
    </w:p>
    <w:p w14:paraId="7004C790" w14:textId="77777777" w:rsidR="0097545C" w:rsidRPr="00C3692F" w:rsidRDefault="0097545C" w:rsidP="008A4FFF">
      <w:pPr>
        <w:pStyle w:val="ListParagraph"/>
        <w:numPr>
          <w:ilvl w:val="0"/>
          <w:numId w:val="9"/>
        </w:numPr>
        <w:spacing w:after="0"/>
        <w:ind w:left="1080"/>
        <w:jc w:val="both"/>
        <w:rPr>
          <w:rFonts w:cstheme="minorHAnsi"/>
        </w:rPr>
      </w:pPr>
      <w:r w:rsidRPr="00C3692F">
        <w:rPr>
          <w:rFonts w:cstheme="minorHAnsi"/>
        </w:rPr>
        <w:lastRenderedPageBreak/>
        <w:t>One (1) capacity building related project, in the last five (5) years. Projects in progress are also legitimate.</w:t>
      </w:r>
    </w:p>
    <w:p w14:paraId="0268CE6F" w14:textId="77777777" w:rsidR="0097545C" w:rsidRPr="00C3692F" w:rsidRDefault="0097545C" w:rsidP="008A4FFF">
      <w:pPr>
        <w:pStyle w:val="ListParagraph"/>
        <w:numPr>
          <w:ilvl w:val="0"/>
          <w:numId w:val="9"/>
        </w:numPr>
        <w:spacing w:after="0"/>
        <w:ind w:left="1080"/>
        <w:jc w:val="both"/>
        <w:rPr>
          <w:rFonts w:cstheme="minorHAnsi"/>
        </w:rPr>
      </w:pPr>
      <w:r w:rsidRPr="00C3692F">
        <w:rPr>
          <w:rFonts w:cstheme="minorHAnsi"/>
        </w:rPr>
        <w:t>One (1) cultural preservation related project, in the last five (5) years. Projects in progress are also legitimate.</w:t>
      </w:r>
    </w:p>
    <w:p w14:paraId="09C43A31" w14:textId="77777777" w:rsidR="0097545C" w:rsidRDefault="0097545C" w:rsidP="008A4FFF">
      <w:pPr>
        <w:pStyle w:val="ListParagraph"/>
        <w:numPr>
          <w:ilvl w:val="0"/>
          <w:numId w:val="9"/>
        </w:numPr>
        <w:spacing w:after="0"/>
        <w:ind w:left="1080"/>
        <w:jc w:val="both"/>
        <w:rPr>
          <w:rFonts w:cstheme="minorHAnsi"/>
        </w:rPr>
      </w:pPr>
      <w:r w:rsidRPr="00C3692F">
        <w:rPr>
          <w:rFonts w:cstheme="minorHAnsi"/>
        </w:rPr>
        <w:t>One (1) women empowerment related project, in the last five (5) years. Projects in progress are also legitimate.</w:t>
      </w:r>
    </w:p>
    <w:p w14:paraId="08506C55" w14:textId="77777777" w:rsidR="003D2AA3" w:rsidRDefault="003D2AA3" w:rsidP="003D2AA3">
      <w:pPr>
        <w:spacing w:after="0"/>
        <w:jc w:val="both"/>
        <w:rPr>
          <w:rFonts w:cstheme="minorHAnsi"/>
        </w:rPr>
      </w:pPr>
    </w:p>
    <w:p w14:paraId="2B8322C8" w14:textId="30EBAA10" w:rsidR="003D2AA3" w:rsidRDefault="003D2AA3" w:rsidP="003D2AA3">
      <w:pPr>
        <w:spacing w:after="0"/>
        <w:jc w:val="both"/>
        <w:rPr>
          <w:rFonts w:cstheme="minorHAnsi"/>
        </w:rPr>
      </w:pPr>
      <w:r>
        <w:rPr>
          <w:rFonts w:cstheme="minorHAnsi"/>
        </w:rPr>
        <w:t>Use the following format</w:t>
      </w:r>
    </w:p>
    <w:tbl>
      <w:tblPr>
        <w:tblStyle w:val="TableGrid"/>
        <w:tblpPr w:leftFromText="180" w:rightFromText="180" w:vertAnchor="text" w:horzAnchor="margin" w:tblpXSpec="center" w:tblpY="147"/>
        <w:tblW w:w="10915" w:type="dxa"/>
        <w:tblLook w:val="04A0" w:firstRow="1" w:lastRow="0" w:firstColumn="1" w:lastColumn="0" w:noHBand="0" w:noVBand="1"/>
      </w:tblPr>
      <w:tblGrid>
        <w:gridCol w:w="1274"/>
        <w:gridCol w:w="1145"/>
        <w:gridCol w:w="1260"/>
        <w:gridCol w:w="1170"/>
        <w:gridCol w:w="2430"/>
        <w:gridCol w:w="1800"/>
        <w:gridCol w:w="1836"/>
      </w:tblGrid>
      <w:tr w:rsidR="003D2AA3" w:rsidRPr="00205F2E" w14:paraId="2F4E3270" w14:textId="77777777" w:rsidTr="003D2AA3">
        <w:tc>
          <w:tcPr>
            <w:tcW w:w="1274" w:type="dxa"/>
          </w:tcPr>
          <w:p w14:paraId="7C37D62D" w14:textId="77777777" w:rsidR="003D2AA3" w:rsidRPr="00205F2E" w:rsidRDefault="003D2AA3" w:rsidP="003D2AA3">
            <w:pPr>
              <w:spacing w:after="120"/>
              <w:contextualSpacing/>
              <w:rPr>
                <w:lang w:val="en-GB"/>
              </w:rPr>
            </w:pPr>
            <w:r w:rsidRPr="00205F2E">
              <w:rPr>
                <w:lang w:val="en-GB"/>
              </w:rPr>
              <w:t>Name of project</w:t>
            </w:r>
          </w:p>
        </w:tc>
        <w:tc>
          <w:tcPr>
            <w:tcW w:w="1145" w:type="dxa"/>
          </w:tcPr>
          <w:p w14:paraId="052073B6" w14:textId="77777777" w:rsidR="003D2AA3" w:rsidRPr="00205F2E" w:rsidRDefault="003D2AA3" w:rsidP="003D2AA3">
            <w:pPr>
              <w:spacing w:after="120"/>
              <w:contextualSpacing/>
              <w:rPr>
                <w:lang w:val="en-GB"/>
              </w:rPr>
            </w:pPr>
            <w:r w:rsidRPr="00205F2E">
              <w:rPr>
                <w:lang w:val="en-GB"/>
              </w:rPr>
              <w:t>Client</w:t>
            </w:r>
          </w:p>
        </w:tc>
        <w:tc>
          <w:tcPr>
            <w:tcW w:w="1260" w:type="dxa"/>
          </w:tcPr>
          <w:p w14:paraId="4903CE3B" w14:textId="77777777" w:rsidR="003D2AA3" w:rsidRPr="00205F2E" w:rsidRDefault="003D2AA3" w:rsidP="003D2AA3">
            <w:pPr>
              <w:spacing w:after="120"/>
              <w:contextualSpacing/>
              <w:rPr>
                <w:lang w:val="en-GB"/>
              </w:rPr>
            </w:pPr>
            <w:r w:rsidRPr="00205F2E">
              <w:rPr>
                <w:lang w:val="en-GB"/>
              </w:rPr>
              <w:t>Contract Value</w:t>
            </w:r>
          </w:p>
        </w:tc>
        <w:tc>
          <w:tcPr>
            <w:tcW w:w="1170" w:type="dxa"/>
          </w:tcPr>
          <w:p w14:paraId="320B815B" w14:textId="77777777" w:rsidR="003D2AA3" w:rsidRPr="00205F2E" w:rsidRDefault="003D2AA3" w:rsidP="003D2AA3">
            <w:pPr>
              <w:spacing w:after="120"/>
              <w:contextualSpacing/>
              <w:rPr>
                <w:lang w:val="en-GB"/>
              </w:rPr>
            </w:pPr>
            <w:r w:rsidRPr="00205F2E">
              <w:rPr>
                <w:lang w:val="en-GB"/>
              </w:rPr>
              <w:t>Period of activity</w:t>
            </w:r>
          </w:p>
        </w:tc>
        <w:tc>
          <w:tcPr>
            <w:tcW w:w="2430" w:type="dxa"/>
          </w:tcPr>
          <w:p w14:paraId="7E6E4451" w14:textId="77777777" w:rsidR="003D2AA3" w:rsidRPr="00205F2E" w:rsidRDefault="003D2AA3" w:rsidP="003D2AA3">
            <w:pPr>
              <w:spacing w:after="120"/>
              <w:contextualSpacing/>
              <w:rPr>
                <w:lang w:val="en-GB"/>
              </w:rPr>
            </w:pPr>
            <w:r w:rsidRPr="00205F2E">
              <w:rPr>
                <w:lang w:val="en-GB"/>
              </w:rPr>
              <w:t>Types of activities undertaken</w:t>
            </w:r>
          </w:p>
        </w:tc>
        <w:tc>
          <w:tcPr>
            <w:tcW w:w="1800" w:type="dxa"/>
          </w:tcPr>
          <w:p w14:paraId="673FC378" w14:textId="77777777" w:rsidR="003D2AA3" w:rsidRPr="00205F2E" w:rsidRDefault="003D2AA3" w:rsidP="003D2AA3">
            <w:pPr>
              <w:spacing w:after="120"/>
              <w:contextualSpacing/>
              <w:rPr>
                <w:lang w:val="en-GB"/>
              </w:rPr>
            </w:pPr>
            <w:r w:rsidRPr="00205F2E">
              <w:rPr>
                <w:lang w:val="en-GB"/>
              </w:rPr>
              <w:t>Status or Date Completed</w:t>
            </w:r>
          </w:p>
        </w:tc>
        <w:tc>
          <w:tcPr>
            <w:tcW w:w="1836" w:type="dxa"/>
          </w:tcPr>
          <w:p w14:paraId="143AD01A" w14:textId="77777777" w:rsidR="003D2AA3" w:rsidRPr="00205F2E" w:rsidRDefault="003D2AA3" w:rsidP="003D2AA3">
            <w:pPr>
              <w:spacing w:after="120"/>
              <w:contextualSpacing/>
              <w:rPr>
                <w:lang w:val="en-GB"/>
              </w:rPr>
            </w:pPr>
            <w:r w:rsidRPr="00205F2E">
              <w:rPr>
                <w:lang w:val="en-GB"/>
              </w:rPr>
              <w:t xml:space="preserve">References Contact Details </w:t>
            </w:r>
          </w:p>
        </w:tc>
      </w:tr>
      <w:tr w:rsidR="003D2AA3" w:rsidRPr="008F2BB4" w14:paraId="04DBA12D" w14:textId="77777777" w:rsidTr="003D2AA3">
        <w:tc>
          <w:tcPr>
            <w:tcW w:w="1274" w:type="dxa"/>
          </w:tcPr>
          <w:p w14:paraId="65F1C6FB" w14:textId="77777777" w:rsidR="003D2AA3" w:rsidRPr="008F2BB4" w:rsidRDefault="003D2AA3" w:rsidP="003D2AA3">
            <w:pPr>
              <w:spacing w:after="120"/>
              <w:contextualSpacing/>
              <w:rPr>
                <w:highlight w:val="yellow"/>
                <w:lang w:val="en-GB"/>
              </w:rPr>
            </w:pPr>
          </w:p>
        </w:tc>
        <w:tc>
          <w:tcPr>
            <w:tcW w:w="1145" w:type="dxa"/>
          </w:tcPr>
          <w:p w14:paraId="076B724A" w14:textId="77777777" w:rsidR="003D2AA3" w:rsidRPr="008F2BB4" w:rsidRDefault="003D2AA3" w:rsidP="003D2AA3">
            <w:pPr>
              <w:spacing w:after="120"/>
              <w:contextualSpacing/>
              <w:rPr>
                <w:highlight w:val="yellow"/>
                <w:lang w:val="en-GB"/>
              </w:rPr>
            </w:pPr>
          </w:p>
        </w:tc>
        <w:tc>
          <w:tcPr>
            <w:tcW w:w="1260" w:type="dxa"/>
          </w:tcPr>
          <w:p w14:paraId="400C31F6" w14:textId="77777777" w:rsidR="003D2AA3" w:rsidRPr="008F2BB4" w:rsidRDefault="003D2AA3" w:rsidP="003D2AA3">
            <w:pPr>
              <w:spacing w:after="120"/>
              <w:contextualSpacing/>
              <w:rPr>
                <w:highlight w:val="yellow"/>
                <w:lang w:val="en-GB"/>
              </w:rPr>
            </w:pPr>
          </w:p>
        </w:tc>
        <w:tc>
          <w:tcPr>
            <w:tcW w:w="1170" w:type="dxa"/>
          </w:tcPr>
          <w:p w14:paraId="2EE5833C" w14:textId="77777777" w:rsidR="003D2AA3" w:rsidRPr="008F2BB4" w:rsidRDefault="003D2AA3" w:rsidP="003D2AA3">
            <w:pPr>
              <w:spacing w:after="120"/>
              <w:contextualSpacing/>
              <w:rPr>
                <w:highlight w:val="yellow"/>
                <w:lang w:val="en-GB"/>
              </w:rPr>
            </w:pPr>
          </w:p>
        </w:tc>
        <w:tc>
          <w:tcPr>
            <w:tcW w:w="2430" w:type="dxa"/>
          </w:tcPr>
          <w:p w14:paraId="35E8589C" w14:textId="77777777" w:rsidR="003D2AA3" w:rsidRPr="008F2BB4" w:rsidRDefault="003D2AA3" w:rsidP="003D2AA3">
            <w:pPr>
              <w:spacing w:after="120"/>
              <w:contextualSpacing/>
              <w:rPr>
                <w:highlight w:val="yellow"/>
                <w:lang w:val="en-GB"/>
              </w:rPr>
            </w:pPr>
          </w:p>
        </w:tc>
        <w:tc>
          <w:tcPr>
            <w:tcW w:w="1800" w:type="dxa"/>
          </w:tcPr>
          <w:p w14:paraId="2D9C1AE9" w14:textId="77777777" w:rsidR="003D2AA3" w:rsidRPr="008F2BB4" w:rsidRDefault="003D2AA3" w:rsidP="003D2AA3">
            <w:pPr>
              <w:spacing w:after="120"/>
              <w:contextualSpacing/>
              <w:rPr>
                <w:highlight w:val="yellow"/>
                <w:lang w:val="en-GB"/>
              </w:rPr>
            </w:pPr>
          </w:p>
        </w:tc>
        <w:tc>
          <w:tcPr>
            <w:tcW w:w="1836" w:type="dxa"/>
          </w:tcPr>
          <w:p w14:paraId="58C12600" w14:textId="77777777" w:rsidR="003D2AA3" w:rsidRPr="008F2BB4" w:rsidRDefault="003D2AA3" w:rsidP="003D2AA3">
            <w:pPr>
              <w:spacing w:after="120"/>
              <w:contextualSpacing/>
              <w:rPr>
                <w:highlight w:val="yellow"/>
                <w:lang w:val="en-GB"/>
              </w:rPr>
            </w:pPr>
          </w:p>
        </w:tc>
      </w:tr>
      <w:tr w:rsidR="003D2AA3" w:rsidRPr="008F2BB4" w14:paraId="3C3FD6A2" w14:textId="77777777" w:rsidTr="003D2AA3">
        <w:tc>
          <w:tcPr>
            <w:tcW w:w="1274" w:type="dxa"/>
          </w:tcPr>
          <w:p w14:paraId="78C2E049" w14:textId="77777777" w:rsidR="003D2AA3" w:rsidRPr="008F2BB4" w:rsidRDefault="003D2AA3" w:rsidP="003D2AA3">
            <w:pPr>
              <w:spacing w:after="120"/>
              <w:contextualSpacing/>
              <w:rPr>
                <w:highlight w:val="yellow"/>
                <w:lang w:val="en-GB"/>
              </w:rPr>
            </w:pPr>
          </w:p>
        </w:tc>
        <w:tc>
          <w:tcPr>
            <w:tcW w:w="1145" w:type="dxa"/>
          </w:tcPr>
          <w:p w14:paraId="67233F69" w14:textId="77777777" w:rsidR="003D2AA3" w:rsidRPr="008F2BB4" w:rsidRDefault="003D2AA3" w:rsidP="003D2AA3">
            <w:pPr>
              <w:spacing w:after="120"/>
              <w:contextualSpacing/>
              <w:rPr>
                <w:highlight w:val="yellow"/>
                <w:lang w:val="en-GB"/>
              </w:rPr>
            </w:pPr>
          </w:p>
        </w:tc>
        <w:tc>
          <w:tcPr>
            <w:tcW w:w="1260" w:type="dxa"/>
          </w:tcPr>
          <w:p w14:paraId="4E4498C1" w14:textId="77777777" w:rsidR="003D2AA3" w:rsidRPr="008F2BB4" w:rsidRDefault="003D2AA3" w:rsidP="003D2AA3">
            <w:pPr>
              <w:spacing w:after="120"/>
              <w:contextualSpacing/>
              <w:rPr>
                <w:highlight w:val="yellow"/>
                <w:lang w:val="en-GB"/>
              </w:rPr>
            </w:pPr>
          </w:p>
        </w:tc>
        <w:tc>
          <w:tcPr>
            <w:tcW w:w="1170" w:type="dxa"/>
          </w:tcPr>
          <w:p w14:paraId="38A4F663" w14:textId="77777777" w:rsidR="003D2AA3" w:rsidRPr="008F2BB4" w:rsidRDefault="003D2AA3" w:rsidP="003D2AA3">
            <w:pPr>
              <w:spacing w:after="120"/>
              <w:contextualSpacing/>
              <w:rPr>
                <w:highlight w:val="yellow"/>
                <w:lang w:val="en-GB"/>
              </w:rPr>
            </w:pPr>
          </w:p>
        </w:tc>
        <w:tc>
          <w:tcPr>
            <w:tcW w:w="2430" w:type="dxa"/>
          </w:tcPr>
          <w:p w14:paraId="2B8CF860" w14:textId="77777777" w:rsidR="003D2AA3" w:rsidRPr="008F2BB4" w:rsidRDefault="003D2AA3" w:rsidP="003D2AA3">
            <w:pPr>
              <w:spacing w:after="120"/>
              <w:contextualSpacing/>
              <w:rPr>
                <w:highlight w:val="yellow"/>
                <w:lang w:val="en-GB"/>
              </w:rPr>
            </w:pPr>
          </w:p>
        </w:tc>
        <w:tc>
          <w:tcPr>
            <w:tcW w:w="1800" w:type="dxa"/>
          </w:tcPr>
          <w:p w14:paraId="5A214E7E" w14:textId="77777777" w:rsidR="003D2AA3" w:rsidRPr="008F2BB4" w:rsidRDefault="003D2AA3" w:rsidP="003D2AA3">
            <w:pPr>
              <w:spacing w:after="120"/>
              <w:contextualSpacing/>
              <w:rPr>
                <w:highlight w:val="yellow"/>
                <w:lang w:val="en-GB"/>
              </w:rPr>
            </w:pPr>
          </w:p>
        </w:tc>
        <w:tc>
          <w:tcPr>
            <w:tcW w:w="1836" w:type="dxa"/>
          </w:tcPr>
          <w:p w14:paraId="4ACD2CE3" w14:textId="77777777" w:rsidR="003D2AA3" w:rsidRPr="008F2BB4" w:rsidRDefault="003D2AA3" w:rsidP="003D2AA3">
            <w:pPr>
              <w:spacing w:after="120"/>
              <w:contextualSpacing/>
              <w:rPr>
                <w:highlight w:val="yellow"/>
                <w:lang w:val="en-GB"/>
              </w:rPr>
            </w:pPr>
          </w:p>
        </w:tc>
      </w:tr>
      <w:tr w:rsidR="003D2AA3" w:rsidRPr="008F2BB4" w14:paraId="4E014D47" w14:textId="77777777" w:rsidTr="003D2AA3">
        <w:trPr>
          <w:trHeight w:val="138"/>
        </w:trPr>
        <w:tc>
          <w:tcPr>
            <w:tcW w:w="1274" w:type="dxa"/>
          </w:tcPr>
          <w:p w14:paraId="7819DA57" w14:textId="77777777" w:rsidR="003D2AA3" w:rsidRPr="008F2BB4" w:rsidRDefault="003D2AA3" w:rsidP="003D2AA3">
            <w:pPr>
              <w:spacing w:after="120"/>
              <w:contextualSpacing/>
              <w:rPr>
                <w:highlight w:val="yellow"/>
                <w:lang w:val="en-GB"/>
              </w:rPr>
            </w:pPr>
          </w:p>
        </w:tc>
        <w:tc>
          <w:tcPr>
            <w:tcW w:w="1145" w:type="dxa"/>
          </w:tcPr>
          <w:p w14:paraId="12DA457A" w14:textId="77777777" w:rsidR="003D2AA3" w:rsidRPr="008F2BB4" w:rsidRDefault="003D2AA3" w:rsidP="003D2AA3">
            <w:pPr>
              <w:spacing w:after="120"/>
              <w:contextualSpacing/>
              <w:rPr>
                <w:highlight w:val="yellow"/>
                <w:lang w:val="en-GB"/>
              </w:rPr>
            </w:pPr>
          </w:p>
        </w:tc>
        <w:tc>
          <w:tcPr>
            <w:tcW w:w="1260" w:type="dxa"/>
          </w:tcPr>
          <w:p w14:paraId="5AA81530" w14:textId="77777777" w:rsidR="003D2AA3" w:rsidRPr="008F2BB4" w:rsidRDefault="003D2AA3" w:rsidP="003D2AA3">
            <w:pPr>
              <w:spacing w:after="120"/>
              <w:contextualSpacing/>
              <w:rPr>
                <w:highlight w:val="yellow"/>
                <w:lang w:val="en-GB"/>
              </w:rPr>
            </w:pPr>
          </w:p>
        </w:tc>
        <w:tc>
          <w:tcPr>
            <w:tcW w:w="1170" w:type="dxa"/>
          </w:tcPr>
          <w:p w14:paraId="7D41B14B" w14:textId="77777777" w:rsidR="003D2AA3" w:rsidRPr="008F2BB4" w:rsidRDefault="003D2AA3" w:rsidP="003D2AA3">
            <w:pPr>
              <w:spacing w:after="120"/>
              <w:contextualSpacing/>
              <w:rPr>
                <w:highlight w:val="yellow"/>
                <w:lang w:val="en-GB"/>
              </w:rPr>
            </w:pPr>
          </w:p>
        </w:tc>
        <w:tc>
          <w:tcPr>
            <w:tcW w:w="2430" w:type="dxa"/>
          </w:tcPr>
          <w:p w14:paraId="5C3B88CC" w14:textId="77777777" w:rsidR="003D2AA3" w:rsidRPr="008F2BB4" w:rsidRDefault="003D2AA3" w:rsidP="003D2AA3">
            <w:pPr>
              <w:spacing w:after="120"/>
              <w:contextualSpacing/>
              <w:rPr>
                <w:highlight w:val="yellow"/>
                <w:lang w:val="en-GB"/>
              </w:rPr>
            </w:pPr>
          </w:p>
        </w:tc>
        <w:tc>
          <w:tcPr>
            <w:tcW w:w="1800" w:type="dxa"/>
          </w:tcPr>
          <w:p w14:paraId="72FBF25E" w14:textId="77777777" w:rsidR="003D2AA3" w:rsidRPr="008F2BB4" w:rsidRDefault="003D2AA3" w:rsidP="003D2AA3">
            <w:pPr>
              <w:spacing w:after="120"/>
              <w:contextualSpacing/>
              <w:rPr>
                <w:highlight w:val="yellow"/>
                <w:lang w:val="en-GB"/>
              </w:rPr>
            </w:pPr>
          </w:p>
        </w:tc>
        <w:tc>
          <w:tcPr>
            <w:tcW w:w="1836" w:type="dxa"/>
          </w:tcPr>
          <w:p w14:paraId="468DEE71" w14:textId="77777777" w:rsidR="003D2AA3" w:rsidRPr="008F2BB4" w:rsidRDefault="003D2AA3" w:rsidP="003D2AA3">
            <w:pPr>
              <w:spacing w:after="120"/>
              <w:contextualSpacing/>
              <w:rPr>
                <w:highlight w:val="yellow"/>
                <w:lang w:val="en-GB"/>
              </w:rPr>
            </w:pPr>
          </w:p>
        </w:tc>
      </w:tr>
      <w:tr w:rsidR="003D2AA3" w:rsidRPr="008A4ACB" w14:paraId="2563BEBA" w14:textId="77777777" w:rsidTr="003D2AA3">
        <w:tc>
          <w:tcPr>
            <w:tcW w:w="1274" w:type="dxa"/>
          </w:tcPr>
          <w:p w14:paraId="22FE69AC" w14:textId="77777777" w:rsidR="003D2AA3" w:rsidRPr="008A4ACB" w:rsidRDefault="003D2AA3" w:rsidP="003D2AA3">
            <w:pPr>
              <w:spacing w:after="120"/>
              <w:contextualSpacing/>
              <w:rPr>
                <w:lang w:val="en-GB"/>
              </w:rPr>
            </w:pPr>
          </w:p>
        </w:tc>
        <w:tc>
          <w:tcPr>
            <w:tcW w:w="1145" w:type="dxa"/>
          </w:tcPr>
          <w:p w14:paraId="1528ACE6" w14:textId="77777777" w:rsidR="003D2AA3" w:rsidRPr="008A4ACB" w:rsidRDefault="003D2AA3" w:rsidP="003D2AA3">
            <w:pPr>
              <w:spacing w:after="120"/>
              <w:contextualSpacing/>
              <w:rPr>
                <w:lang w:val="en-GB"/>
              </w:rPr>
            </w:pPr>
          </w:p>
        </w:tc>
        <w:tc>
          <w:tcPr>
            <w:tcW w:w="1260" w:type="dxa"/>
          </w:tcPr>
          <w:p w14:paraId="547DBCFC" w14:textId="77777777" w:rsidR="003D2AA3" w:rsidRPr="008A4ACB" w:rsidRDefault="003D2AA3" w:rsidP="003D2AA3">
            <w:pPr>
              <w:spacing w:after="120"/>
              <w:contextualSpacing/>
              <w:rPr>
                <w:lang w:val="en-GB"/>
              </w:rPr>
            </w:pPr>
          </w:p>
        </w:tc>
        <w:tc>
          <w:tcPr>
            <w:tcW w:w="1170" w:type="dxa"/>
          </w:tcPr>
          <w:p w14:paraId="76C7E9AF" w14:textId="77777777" w:rsidR="003D2AA3" w:rsidRPr="008A4ACB" w:rsidRDefault="003D2AA3" w:rsidP="003D2AA3">
            <w:pPr>
              <w:spacing w:after="120"/>
              <w:contextualSpacing/>
              <w:rPr>
                <w:lang w:val="en-GB"/>
              </w:rPr>
            </w:pPr>
          </w:p>
        </w:tc>
        <w:tc>
          <w:tcPr>
            <w:tcW w:w="2430" w:type="dxa"/>
          </w:tcPr>
          <w:p w14:paraId="6E5CCC1E" w14:textId="77777777" w:rsidR="003D2AA3" w:rsidRPr="008A4ACB" w:rsidRDefault="003D2AA3" w:rsidP="003D2AA3">
            <w:pPr>
              <w:spacing w:after="120"/>
              <w:contextualSpacing/>
              <w:rPr>
                <w:lang w:val="en-GB"/>
              </w:rPr>
            </w:pPr>
          </w:p>
        </w:tc>
        <w:tc>
          <w:tcPr>
            <w:tcW w:w="1800" w:type="dxa"/>
          </w:tcPr>
          <w:p w14:paraId="790F8A50" w14:textId="77777777" w:rsidR="003D2AA3" w:rsidRPr="008A4ACB" w:rsidRDefault="003D2AA3" w:rsidP="003D2AA3">
            <w:pPr>
              <w:spacing w:after="120"/>
              <w:contextualSpacing/>
              <w:rPr>
                <w:lang w:val="en-GB"/>
              </w:rPr>
            </w:pPr>
          </w:p>
        </w:tc>
        <w:tc>
          <w:tcPr>
            <w:tcW w:w="1836" w:type="dxa"/>
          </w:tcPr>
          <w:p w14:paraId="643A2329" w14:textId="77777777" w:rsidR="003D2AA3" w:rsidRPr="008A4ACB" w:rsidRDefault="003D2AA3" w:rsidP="003D2AA3">
            <w:pPr>
              <w:spacing w:after="120"/>
              <w:contextualSpacing/>
              <w:rPr>
                <w:lang w:val="en-GB"/>
              </w:rPr>
            </w:pPr>
          </w:p>
        </w:tc>
      </w:tr>
    </w:tbl>
    <w:p w14:paraId="48DE92D1" w14:textId="77777777" w:rsidR="003D2AA3" w:rsidRDefault="003D2AA3" w:rsidP="003D2AA3">
      <w:pPr>
        <w:spacing w:after="0"/>
        <w:jc w:val="both"/>
        <w:rPr>
          <w:rFonts w:cstheme="minorHAnsi"/>
        </w:rPr>
      </w:pPr>
    </w:p>
    <w:p w14:paraId="47F91051" w14:textId="77777777" w:rsidR="0097545C" w:rsidRPr="00C3692F" w:rsidRDefault="0097545C" w:rsidP="008A4FFF">
      <w:pPr>
        <w:pStyle w:val="ListParagraph"/>
        <w:numPr>
          <w:ilvl w:val="0"/>
          <w:numId w:val="8"/>
        </w:numPr>
        <w:spacing w:after="0"/>
        <w:jc w:val="both"/>
        <w:rPr>
          <w:rFonts w:cstheme="minorHAnsi"/>
        </w:rPr>
      </w:pPr>
      <w:r w:rsidRPr="0097545C">
        <w:rPr>
          <w:rFonts w:cstheme="minorHAnsi"/>
          <w:b/>
          <w:bCs/>
        </w:rPr>
        <w:t>Provide</w:t>
      </w:r>
      <w:r w:rsidRPr="00C3692F">
        <w:rPr>
          <w:rFonts w:cstheme="minorHAnsi"/>
        </w:rPr>
        <w:t xml:space="preserve"> proof of visiting the location of implementation of the requested works in the preset period (signed by the Supervising Authority).</w:t>
      </w:r>
    </w:p>
    <w:p w14:paraId="7A01266E" w14:textId="4107CB60" w:rsidR="008A4ACB" w:rsidRPr="003D2AA3" w:rsidRDefault="0097545C" w:rsidP="003D2AA3">
      <w:pPr>
        <w:pStyle w:val="ListParagraph"/>
        <w:numPr>
          <w:ilvl w:val="0"/>
          <w:numId w:val="8"/>
        </w:numPr>
        <w:spacing w:after="0"/>
        <w:jc w:val="both"/>
        <w:rPr>
          <w:rFonts w:cstheme="minorHAnsi"/>
        </w:rPr>
      </w:pPr>
      <w:r w:rsidRPr="0097545C">
        <w:rPr>
          <w:rFonts w:cstheme="minorHAnsi"/>
          <w:b/>
          <w:bCs/>
        </w:rPr>
        <w:t>Provide</w:t>
      </w:r>
      <w:r w:rsidRPr="00C3692F">
        <w:rPr>
          <w:rFonts w:cstheme="minorHAnsi"/>
        </w:rPr>
        <w:t xml:space="preserve"> a signed statement mentioning that the equipment which will be used for the implementation of the Khetaras-like systems will be new and unused. </w:t>
      </w:r>
    </w:p>
    <w:p w14:paraId="4D4BDE0D" w14:textId="389BF49B" w:rsidR="008A4ACB" w:rsidRDefault="008A4ACB" w:rsidP="008A4ACB">
      <w:pPr>
        <w:spacing w:after="0" w:line="240" w:lineRule="auto"/>
        <w:rPr>
          <w:lang w:val="en-GB"/>
        </w:rPr>
      </w:pPr>
    </w:p>
    <w:p w14:paraId="5203A484" w14:textId="70CB3D5B" w:rsidR="00205F2E" w:rsidRDefault="00205F2E" w:rsidP="008A4ACB">
      <w:pPr>
        <w:spacing w:after="0" w:line="240" w:lineRule="auto"/>
        <w:rPr>
          <w:lang w:val="en-GB"/>
        </w:rPr>
      </w:pPr>
    </w:p>
    <w:p w14:paraId="3FFDD15B" w14:textId="07556F4C" w:rsidR="00205F2E" w:rsidRDefault="00205F2E" w:rsidP="008A4ACB">
      <w:pPr>
        <w:spacing w:after="0" w:line="240" w:lineRule="auto"/>
        <w:rPr>
          <w:lang w:val="en-GB"/>
        </w:rPr>
      </w:pPr>
    </w:p>
    <w:p w14:paraId="739B64EA" w14:textId="2B7B4897" w:rsidR="00205F2E" w:rsidRDefault="00205F2E" w:rsidP="008A4ACB">
      <w:pPr>
        <w:spacing w:after="0" w:line="240" w:lineRule="auto"/>
        <w:rPr>
          <w:lang w:val="en-GB"/>
        </w:rPr>
      </w:pPr>
    </w:p>
    <w:p w14:paraId="339C8BC4" w14:textId="17AABFEA" w:rsidR="00205F2E" w:rsidRDefault="00205F2E" w:rsidP="008A4ACB">
      <w:pPr>
        <w:spacing w:after="0" w:line="240" w:lineRule="auto"/>
        <w:rPr>
          <w:lang w:val="en-GB"/>
        </w:rPr>
      </w:pPr>
    </w:p>
    <w:p w14:paraId="0C912218" w14:textId="77777777" w:rsidR="00205F2E" w:rsidRDefault="00205F2E" w:rsidP="008A4ACB">
      <w:pPr>
        <w:spacing w:after="0" w:line="240" w:lineRule="auto"/>
        <w:rPr>
          <w:lang w:val="en-GB"/>
        </w:rPr>
      </w:pPr>
    </w:p>
    <w:sectPr w:rsidR="00205F2E" w:rsidSect="008A0882">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DFD1" w14:textId="77777777" w:rsidR="008E005C" w:rsidRDefault="008E005C" w:rsidP="00B80F80">
      <w:pPr>
        <w:spacing w:after="0" w:line="240" w:lineRule="auto"/>
      </w:pPr>
      <w:r>
        <w:separator/>
      </w:r>
    </w:p>
  </w:endnote>
  <w:endnote w:type="continuationSeparator" w:id="0">
    <w:p w14:paraId="0A9218BA" w14:textId="77777777" w:rsidR="008E005C" w:rsidRDefault="008E005C" w:rsidP="00B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AA77" w14:textId="77777777" w:rsidR="005C5CE6" w:rsidRDefault="005C5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0763"/>
      <w:docPartObj>
        <w:docPartGallery w:val="Page Numbers (Bottom of Page)"/>
        <w:docPartUnique/>
      </w:docPartObj>
    </w:sdtPr>
    <w:sdtEndPr>
      <w:rPr>
        <w:noProof/>
      </w:rPr>
    </w:sdtEndPr>
    <w:sdtContent>
      <w:p w14:paraId="5834ED08" w14:textId="4D0BED2D" w:rsidR="00B80F80" w:rsidRDefault="00B80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91FD2" w14:textId="77777777" w:rsidR="005C5CE6" w:rsidRDefault="005C5CE6" w:rsidP="005C5CE6">
    <w:pPr>
      <w:pStyle w:val="Footer"/>
    </w:pPr>
    <w:r>
      <w:rPr>
        <w:noProof/>
      </w:rPr>
      <w:drawing>
        <wp:anchor distT="0" distB="0" distL="114300" distR="114300" simplePos="0" relativeHeight="251662336" behindDoc="0" locked="0" layoutInCell="1" hidden="0" allowOverlap="1" wp14:anchorId="12DE92A6" wp14:editId="7FAC94B6">
          <wp:simplePos x="0" y="0"/>
          <wp:positionH relativeFrom="column">
            <wp:posOffset>-206733</wp:posOffset>
          </wp:positionH>
          <wp:positionV relativeFrom="paragraph">
            <wp:posOffset>158723</wp:posOffset>
          </wp:positionV>
          <wp:extent cx="981075" cy="457200"/>
          <wp:effectExtent l="0" t="0" r="9525" b="0"/>
          <wp:wrapSquare wrapText="bothSides" distT="0" distB="0" distL="114300" distR="114300"/>
          <wp:docPr id="844125311" name="image6.png" descr="C:\Users\morlando01\Downloads\Logo-PRIMA-2.png"/>
          <wp:cNvGraphicFramePr/>
          <a:graphic xmlns:a="http://schemas.openxmlformats.org/drawingml/2006/main">
            <a:graphicData uri="http://schemas.openxmlformats.org/drawingml/2006/picture">
              <pic:pic xmlns:pic="http://schemas.openxmlformats.org/drawingml/2006/picture">
                <pic:nvPicPr>
                  <pic:cNvPr id="0" name="image6.png" descr="C:\Users\morlando01\Downloads\Logo-PRIMA-2.png"/>
                  <pic:cNvPicPr preferRelativeResize="0"/>
                </pic:nvPicPr>
                <pic:blipFill>
                  <a:blip r:embed="rId1"/>
                  <a:srcRect/>
                  <a:stretch>
                    <a:fillRect/>
                  </a:stretch>
                </pic:blipFill>
                <pic:spPr>
                  <a:xfrm>
                    <a:off x="0" y="0"/>
                    <a:ext cx="981075" cy="457200"/>
                  </a:xfrm>
                  <a:prstGeom prst="rect">
                    <a:avLst/>
                  </a:prstGeom>
                  <a:ln/>
                </pic:spPr>
              </pic:pic>
            </a:graphicData>
          </a:graphic>
          <wp14:sizeRelH relativeFrom="margin">
            <wp14:pctWidth>0</wp14:pctWidth>
          </wp14:sizeRelH>
          <wp14:sizeRelV relativeFrom="margin">
            <wp14:pctHeight>0</wp14:pctHeight>
          </wp14:sizeRelV>
        </wp:anchor>
      </w:drawing>
    </w:r>
  </w:p>
  <w:p w14:paraId="469EC465" w14:textId="1D29E3A6" w:rsidR="00B80F80" w:rsidRPr="005C5CE6" w:rsidRDefault="005C5CE6" w:rsidP="005C5CE6">
    <w:pPr>
      <w:jc w:val="both"/>
      <w:rPr>
        <w:sz w:val="16"/>
      </w:rPr>
    </w:pPr>
    <w:r w:rsidRPr="00BB0E61">
      <w:rPr>
        <w:noProof/>
      </w:rPr>
      <w:drawing>
        <wp:anchor distT="0" distB="0" distL="114300" distR="114300" simplePos="0" relativeHeight="251663360" behindDoc="0" locked="0" layoutInCell="1" allowOverlap="1" wp14:anchorId="1AD202FB" wp14:editId="05C90A37">
          <wp:simplePos x="0" y="0"/>
          <wp:positionH relativeFrom="column">
            <wp:posOffset>938447</wp:posOffset>
          </wp:positionH>
          <wp:positionV relativeFrom="paragraph">
            <wp:posOffset>19492</wp:posOffset>
          </wp:positionV>
          <wp:extent cx="538480" cy="358140"/>
          <wp:effectExtent l="0" t="0" r="0" b="3810"/>
          <wp:wrapSquare wrapText="bothSides"/>
          <wp:docPr id="999610811" name="Picture 7" descr="Uma imagem com estrela, bandeira, azul, Azul majorelle&#10;&#10;Os conteúdos gerados por IA podem estar incorretos.">
            <a:extLst xmlns:a="http://schemas.openxmlformats.org/drawingml/2006/main">
              <a:ext uri="{FF2B5EF4-FFF2-40B4-BE49-F238E27FC236}">
                <a16:creationId xmlns:a16="http://schemas.microsoft.com/office/drawing/2014/main" id="{B2023691-4FFF-949D-C216-5E65DC690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descr="Uma imagem com estrela, bandeira, azul, Azul majorelle&#10;&#10;Os conteúdos gerados por IA podem estar incorretos.">
                    <a:extLst>
                      <a:ext uri="{FF2B5EF4-FFF2-40B4-BE49-F238E27FC236}">
                        <a16:creationId xmlns:a16="http://schemas.microsoft.com/office/drawing/2014/main" id="{B2023691-4FFF-949D-C216-5E65DC690125}"/>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480" cy="358140"/>
                  </a:xfrm>
                  <a:prstGeom prst="rect">
                    <a:avLst/>
                  </a:prstGeom>
                  <a:noFill/>
                </pic:spPr>
              </pic:pic>
            </a:graphicData>
          </a:graphic>
          <wp14:sizeRelH relativeFrom="page">
            <wp14:pctWidth>0</wp14:pctWidth>
          </wp14:sizeRelH>
          <wp14:sizeRelV relativeFrom="page">
            <wp14:pctHeight>0</wp14:pctHeight>
          </wp14:sizeRelV>
        </wp:anchor>
      </w:drawing>
    </w:r>
    <w:r w:rsidRPr="00BB0E61">
      <w:rPr>
        <w:sz w:val="16"/>
      </w:rPr>
      <w:t>Th</w:t>
    </w:r>
    <w:r>
      <w:rPr>
        <w:sz w:val="16"/>
      </w:rPr>
      <w:t>e NUSTALGIC</w:t>
    </w:r>
    <w:r w:rsidRPr="00BB0E61">
      <w:rPr>
        <w:sz w:val="16"/>
      </w:rPr>
      <w:t xml:space="preserve"> project is part of the PRIMA </w:t>
    </w:r>
    <w:proofErr w:type="spellStart"/>
    <w:r w:rsidRPr="00BB0E61">
      <w:rPr>
        <w:sz w:val="16"/>
      </w:rPr>
      <w:t>programme</w:t>
    </w:r>
    <w:proofErr w:type="spellEnd"/>
    <w:r w:rsidRPr="00BB0E61">
      <w:rPr>
        <w:sz w:val="16"/>
      </w:rPr>
      <w:t xml:space="preserve"> supported by the European Union through the project “Neglected and Underutilized Species for </w:t>
    </w:r>
    <w:proofErr w:type="spellStart"/>
    <w:r w:rsidRPr="00BB0E61">
      <w:rPr>
        <w:sz w:val="16"/>
      </w:rPr>
      <w:t>waTer</w:t>
    </w:r>
    <w:proofErr w:type="spellEnd"/>
    <w:r w:rsidRPr="00BB0E61">
      <w:rPr>
        <w:sz w:val="16"/>
      </w:rPr>
      <w:t xml:space="preserve"> </w:t>
    </w:r>
    <w:proofErr w:type="spellStart"/>
    <w:r w:rsidRPr="00BB0E61">
      <w:rPr>
        <w:sz w:val="16"/>
      </w:rPr>
      <w:t>hArvesting</w:t>
    </w:r>
    <w:proofErr w:type="spellEnd"/>
    <w:r w:rsidRPr="00BB0E61">
      <w:rPr>
        <w:sz w:val="16"/>
      </w:rPr>
      <w:t xml:space="preserve"> and </w:t>
    </w:r>
    <w:proofErr w:type="spellStart"/>
    <w:r w:rsidRPr="00BB0E61">
      <w:rPr>
        <w:sz w:val="16"/>
      </w:rPr>
      <w:t>buiLdinG</w:t>
    </w:r>
    <w:proofErr w:type="spellEnd"/>
    <w:r w:rsidRPr="00BB0E61">
      <w:rPr>
        <w:sz w:val="16"/>
      </w:rPr>
      <w:t xml:space="preserve"> </w:t>
    </w:r>
    <w:proofErr w:type="spellStart"/>
    <w:r w:rsidRPr="00BB0E61">
      <w:rPr>
        <w:sz w:val="16"/>
      </w:rPr>
      <w:t>clImate</w:t>
    </w:r>
    <w:proofErr w:type="spellEnd"/>
    <w:r w:rsidRPr="00BB0E61">
      <w:rPr>
        <w:sz w:val="16"/>
      </w:rPr>
      <w:t xml:space="preserve"> Change resilience (NUSTALGIC)”, grant agreement No. 2411.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DBB7" w14:textId="77777777" w:rsidR="005C5CE6" w:rsidRDefault="005C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6D53" w14:textId="77777777" w:rsidR="008E005C" w:rsidRDefault="008E005C" w:rsidP="00B80F80">
      <w:pPr>
        <w:spacing w:after="0" w:line="240" w:lineRule="auto"/>
      </w:pPr>
      <w:r>
        <w:separator/>
      </w:r>
    </w:p>
  </w:footnote>
  <w:footnote w:type="continuationSeparator" w:id="0">
    <w:p w14:paraId="689CCF4D" w14:textId="77777777" w:rsidR="008E005C" w:rsidRDefault="008E005C" w:rsidP="00B8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224A" w14:textId="77777777" w:rsidR="005C5CE6" w:rsidRDefault="005C5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93B" w14:textId="6E5E7D18" w:rsidR="005C5CE6" w:rsidRDefault="005C5CE6" w:rsidP="005C5CE6">
    <w:pPr>
      <w:pStyle w:val="Header"/>
    </w:pPr>
    <w:r w:rsidRPr="00ED47D0">
      <w:rPr>
        <w:noProof/>
        <w:lang w:val="el-GR" w:eastAsia="el-GR"/>
      </w:rPr>
      <w:drawing>
        <wp:anchor distT="0" distB="0" distL="114300" distR="114300" simplePos="0" relativeHeight="251659264" behindDoc="0" locked="0" layoutInCell="1" allowOverlap="0" wp14:anchorId="0551C6D9" wp14:editId="59142CC9">
          <wp:simplePos x="0" y="0"/>
          <wp:positionH relativeFrom="column">
            <wp:posOffset>4698669</wp:posOffset>
          </wp:positionH>
          <wp:positionV relativeFrom="paragraph">
            <wp:posOffset>-291079</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Pr="00BB0E61">
      <w:rPr>
        <w:rFonts w:ascii="Times New Roman"/>
        <w:noProof/>
      </w:rPr>
      <w:drawing>
        <wp:anchor distT="0" distB="0" distL="114300" distR="114300" simplePos="0" relativeHeight="251660288" behindDoc="0" locked="0" layoutInCell="1" allowOverlap="1" wp14:anchorId="4C09CFEC" wp14:editId="3224683D">
          <wp:simplePos x="0" y="0"/>
          <wp:positionH relativeFrom="margin">
            <wp:posOffset>-620202</wp:posOffset>
          </wp:positionH>
          <wp:positionV relativeFrom="paragraph">
            <wp:posOffset>-271753</wp:posOffset>
          </wp:positionV>
          <wp:extent cx="1335405" cy="760095"/>
          <wp:effectExtent l="0" t="0" r="0" b="0"/>
          <wp:wrapSquare wrapText="bothSides"/>
          <wp:docPr id="1740098088" name="Imagem 4" descr="Uma imagem com Gráficos, design gráfico, logótipo, Tipo de letra&#10;&#10;Os conteúdos gerados por IA podem estar incorretos.">
            <a:extLst xmlns:a="http://schemas.openxmlformats.org/drawingml/2006/main">
              <a:ext uri="{FF2B5EF4-FFF2-40B4-BE49-F238E27FC236}">
                <a16:creationId xmlns:a16="http://schemas.microsoft.com/office/drawing/2014/main" id="{834617E6-571E-D5EA-869B-C2220B5A7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m Gráficos, design gráfico, logótipo, Tipo de letra&#10;&#10;Os conteúdos gerados por IA podem estar incorretos.">
                    <a:extLst>
                      <a:ext uri="{FF2B5EF4-FFF2-40B4-BE49-F238E27FC236}">
                        <a16:creationId xmlns:a16="http://schemas.microsoft.com/office/drawing/2014/main" id="{834617E6-571E-D5EA-869B-C2220B5A74A7}"/>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6796" t="20499" r="14503" b="24243"/>
                  <a:stretch>
                    <a:fillRect/>
                  </a:stretch>
                </pic:blipFill>
                <pic:spPr bwMode="auto">
                  <a:xfrm>
                    <a:off x="0" y="0"/>
                    <a:ext cx="1335405" cy="760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B31D64" w14:textId="241C57BC" w:rsidR="005C5CE6" w:rsidRDefault="005C5CE6" w:rsidP="005C5CE6">
    <w:pPr>
      <w:pStyle w:val="Header"/>
    </w:pPr>
  </w:p>
  <w:p w14:paraId="3A3CC7ED" w14:textId="263A7EB5" w:rsidR="005C5CE6" w:rsidRDefault="005C5CE6" w:rsidP="005C5CE6">
    <w:pPr>
      <w:pStyle w:val="Header"/>
      <w:tabs>
        <w:tab w:val="left" w:pos="907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0024" w14:textId="77777777" w:rsidR="005C5CE6" w:rsidRDefault="005C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4A"/>
    <w:multiLevelType w:val="hybridMultilevel"/>
    <w:tmpl w:val="740ECD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BF8"/>
    <w:multiLevelType w:val="hybridMultilevel"/>
    <w:tmpl w:val="B6C2DFB8"/>
    <w:lvl w:ilvl="0" w:tplc="A81CD5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14B2E"/>
    <w:multiLevelType w:val="hybridMultilevel"/>
    <w:tmpl w:val="1092F828"/>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E83EC7"/>
    <w:multiLevelType w:val="hybridMultilevel"/>
    <w:tmpl w:val="1EFABB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EF15421"/>
    <w:multiLevelType w:val="hybridMultilevel"/>
    <w:tmpl w:val="98E400DE"/>
    <w:lvl w:ilvl="0" w:tplc="0FEAF9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94FBA"/>
    <w:multiLevelType w:val="hybridMultilevel"/>
    <w:tmpl w:val="54687992"/>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016176"/>
    <w:multiLevelType w:val="hybridMultilevel"/>
    <w:tmpl w:val="87A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8233D"/>
    <w:multiLevelType w:val="hybridMultilevel"/>
    <w:tmpl w:val="25E8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16929">
    <w:abstractNumId w:val="0"/>
  </w:num>
  <w:num w:numId="2" w16cid:durableId="1027871425">
    <w:abstractNumId w:val="2"/>
  </w:num>
  <w:num w:numId="3" w16cid:durableId="405303160">
    <w:abstractNumId w:val="1"/>
  </w:num>
  <w:num w:numId="4" w16cid:durableId="209804970">
    <w:abstractNumId w:val="3"/>
  </w:num>
  <w:num w:numId="5" w16cid:durableId="53545831">
    <w:abstractNumId w:val="6"/>
  </w:num>
  <w:num w:numId="6" w16cid:durableId="1210413588">
    <w:abstractNumId w:val="7"/>
  </w:num>
  <w:num w:numId="7" w16cid:durableId="596718963">
    <w:abstractNumId w:val="4"/>
  </w:num>
  <w:num w:numId="8" w16cid:durableId="399209894">
    <w:abstractNumId w:val="8"/>
  </w:num>
  <w:num w:numId="9" w16cid:durableId="1397512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C07"/>
    <w:rsid w:val="000B5008"/>
    <w:rsid w:val="000C1E4B"/>
    <w:rsid w:val="000E2B5B"/>
    <w:rsid w:val="000F67B4"/>
    <w:rsid w:val="00110C7C"/>
    <w:rsid w:val="0011400E"/>
    <w:rsid w:val="00173A43"/>
    <w:rsid w:val="001A65D3"/>
    <w:rsid w:val="001B7504"/>
    <w:rsid w:val="00205F2E"/>
    <w:rsid w:val="00211D22"/>
    <w:rsid w:val="00217125"/>
    <w:rsid w:val="0028718D"/>
    <w:rsid w:val="002D6FCD"/>
    <w:rsid w:val="00310FE4"/>
    <w:rsid w:val="003370D0"/>
    <w:rsid w:val="00341D7A"/>
    <w:rsid w:val="003D2AA3"/>
    <w:rsid w:val="003F6338"/>
    <w:rsid w:val="0041184D"/>
    <w:rsid w:val="004171B7"/>
    <w:rsid w:val="004263B9"/>
    <w:rsid w:val="00461BBA"/>
    <w:rsid w:val="00477AEE"/>
    <w:rsid w:val="004953D5"/>
    <w:rsid w:val="00502137"/>
    <w:rsid w:val="00513944"/>
    <w:rsid w:val="00536AA0"/>
    <w:rsid w:val="0055191B"/>
    <w:rsid w:val="0055758F"/>
    <w:rsid w:val="005655A7"/>
    <w:rsid w:val="00575005"/>
    <w:rsid w:val="005B3FE1"/>
    <w:rsid w:val="005C5CE6"/>
    <w:rsid w:val="005D6E14"/>
    <w:rsid w:val="005F59DC"/>
    <w:rsid w:val="00615D40"/>
    <w:rsid w:val="0062516E"/>
    <w:rsid w:val="00631D95"/>
    <w:rsid w:val="006453DC"/>
    <w:rsid w:val="00654829"/>
    <w:rsid w:val="006941C4"/>
    <w:rsid w:val="006A05DD"/>
    <w:rsid w:val="006C36CB"/>
    <w:rsid w:val="006E6C66"/>
    <w:rsid w:val="00787E21"/>
    <w:rsid w:val="007A5BD9"/>
    <w:rsid w:val="007E543D"/>
    <w:rsid w:val="008153C4"/>
    <w:rsid w:val="00837185"/>
    <w:rsid w:val="0085456A"/>
    <w:rsid w:val="00872A44"/>
    <w:rsid w:val="00886E49"/>
    <w:rsid w:val="008A0882"/>
    <w:rsid w:val="008A4ACB"/>
    <w:rsid w:val="008A4FFF"/>
    <w:rsid w:val="008D791E"/>
    <w:rsid w:val="008E005C"/>
    <w:rsid w:val="008F2BB4"/>
    <w:rsid w:val="00921B99"/>
    <w:rsid w:val="00971AD6"/>
    <w:rsid w:val="0097545C"/>
    <w:rsid w:val="009B055F"/>
    <w:rsid w:val="009C6260"/>
    <w:rsid w:val="009D7FB1"/>
    <w:rsid w:val="009E7F14"/>
    <w:rsid w:val="00A07063"/>
    <w:rsid w:val="00A14003"/>
    <w:rsid w:val="00A41CCF"/>
    <w:rsid w:val="00A84547"/>
    <w:rsid w:val="00A9220C"/>
    <w:rsid w:val="00A948A6"/>
    <w:rsid w:val="00B3681A"/>
    <w:rsid w:val="00B80F80"/>
    <w:rsid w:val="00B90DAD"/>
    <w:rsid w:val="00B942E3"/>
    <w:rsid w:val="00C04443"/>
    <w:rsid w:val="00C346B0"/>
    <w:rsid w:val="00C37B79"/>
    <w:rsid w:val="00CB52ED"/>
    <w:rsid w:val="00CF25E9"/>
    <w:rsid w:val="00D844C2"/>
    <w:rsid w:val="00DF3A88"/>
    <w:rsid w:val="00E26891"/>
    <w:rsid w:val="00E7765D"/>
    <w:rsid w:val="00EE5090"/>
    <w:rsid w:val="00F12A18"/>
    <w:rsid w:val="00FA5D58"/>
    <w:rsid w:val="00FC0FAA"/>
    <w:rsid w:val="00FF4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Numbered Paragraph"/>
    <w:basedOn w:val="Normal"/>
    <w:link w:val="ListParagraphChar"/>
    <w:uiPriority w:val="34"/>
    <w:qFormat/>
    <w:rsid w:val="002D6FCD"/>
    <w:pPr>
      <w:ind w:left="720"/>
      <w:contextualSpacing/>
    </w:p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A14003"/>
  </w:style>
  <w:style w:type="character" w:styleId="CommentReference">
    <w:name w:val="annotation reference"/>
    <w:basedOn w:val="DefaultParagraphFont"/>
    <w:uiPriority w:val="99"/>
    <w:semiHidden/>
    <w:unhideWhenUsed/>
    <w:rsid w:val="00A9220C"/>
    <w:rPr>
      <w:sz w:val="16"/>
      <w:szCs w:val="16"/>
    </w:rPr>
  </w:style>
  <w:style w:type="paragraph" w:styleId="CommentText">
    <w:name w:val="annotation text"/>
    <w:basedOn w:val="Normal"/>
    <w:link w:val="CommentTextChar"/>
    <w:uiPriority w:val="99"/>
    <w:unhideWhenUsed/>
    <w:rsid w:val="00A9220C"/>
    <w:pPr>
      <w:spacing w:line="240" w:lineRule="auto"/>
    </w:pPr>
    <w:rPr>
      <w:sz w:val="20"/>
      <w:szCs w:val="20"/>
    </w:rPr>
  </w:style>
  <w:style w:type="character" w:customStyle="1" w:styleId="CommentTextChar">
    <w:name w:val="Comment Text Char"/>
    <w:basedOn w:val="DefaultParagraphFont"/>
    <w:link w:val="CommentText"/>
    <w:uiPriority w:val="99"/>
    <w:rsid w:val="00A9220C"/>
    <w:rPr>
      <w:sz w:val="20"/>
      <w:szCs w:val="20"/>
    </w:rPr>
  </w:style>
  <w:style w:type="paragraph" w:styleId="CommentSubject">
    <w:name w:val="annotation subject"/>
    <w:basedOn w:val="CommentText"/>
    <w:next w:val="CommentText"/>
    <w:link w:val="CommentSubjectChar"/>
    <w:uiPriority w:val="99"/>
    <w:semiHidden/>
    <w:unhideWhenUsed/>
    <w:rsid w:val="00A9220C"/>
    <w:rPr>
      <w:b/>
      <w:bCs/>
    </w:rPr>
  </w:style>
  <w:style w:type="character" w:customStyle="1" w:styleId="CommentSubjectChar">
    <w:name w:val="Comment Subject Char"/>
    <w:basedOn w:val="CommentTextChar"/>
    <w:link w:val="CommentSubject"/>
    <w:uiPriority w:val="99"/>
    <w:semiHidden/>
    <w:rsid w:val="00A9220C"/>
    <w:rPr>
      <w:b/>
      <w:bCs/>
      <w:sz w:val="20"/>
      <w:szCs w:val="20"/>
    </w:rPr>
  </w:style>
  <w:style w:type="character" w:customStyle="1" w:styleId="normaltextrun">
    <w:name w:val="normaltextrun"/>
    <w:basedOn w:val="DefaultParagraphFont"/>
    <w:rsid w:val="000F67B4"/>
  </w:style>
  <w:style w:type="character" w:customStyle="1" w:styleId="eop">
    <w:name w:val="eop"/>
    <w:basedOn w:val="DefaultParagraphFont"/>
    <w:rsid w:val="000F67B4"/>
  </w:style>
  <w:style w:type="paragraph" w:styleId="Revision">
    <w:name w:val="Revision"/>
    <w:hidden/>
    <w:uiPriority w:val="99"/>
    <w:semiHidden/>
    <w:rsid w:val="00310FE4"/>
    <w:pPr>
      <w:spacing w:after="0" w:line="240" w:lineRule="auto"/>
    </w:pPr>
  </w:style>
  <w:style w:type="paragraph" w:customStyle="1" w:styleId="paragraph">
    <w:name w:val="paragraph"/>
    <w:basedOn w:val="Normal"/>
    <w:rsid w:val="00A41C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F80"/>
  </w:style>
  <w:style w:type="paragraph" w:styleId="Footer">
    <w:name w:val="footer"/>
    <w:aliases w:val="ft"/>
    <w:basedOn w:val="Normal"/>
    <w:link w:val="FooterChar"/>
    <w:uiPriority w:val="99"/>
    <w:unhideWhenUsed/>
    <w:rsid w:val="00B80F80"/>
    <w:pPr>
      <w:tabs>
        <w:tab w:val="center" w:pos="4680"/>
        <w:tab w:val="right" w:pos="9360"/>
      </w:tabs>
      <w:spacing w:after="0" w:line="240" w:lineRule="auto"/>
    </w:pPr>
  </w:style>
  <w:style w:type="character" w:customStyle="1" w:styleId="FooterChar">
    <w:name w:val="Footer Char"/>
    <w:aliases w:val="ft Char"/>
    <w:basedOn w:val="DefaultParagraphFont"/>
    <w:link w:val="Footer"/>
    <w:uiPriority w:val="99"/>
    <w:rsid w:val="00B8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7BBC3D57F724583E30D489F035131" ma:contentTypeVersion="6" ma:contentTypeDescription="Create a new document." ma:contentTypeScope="" ma:versionID="47a053f6ad7e26e3ea7963b7a5669ceb">
  <xsd:schema xmlns:xsd="http://www.w3.org/2001/XMLSchema" xmlns:xs="http://www.w3.org/2001/XMLSchema" xmlns:p="http://schemas.microsoft.com/office/2006/metadata/properties" xmlns:ns2="b66a0c96-d089-4933-a30f-91725513e950" targetNamespace="http://schemas.microsoft.com/office/2006/metadata/properties" ma:root="true" ma:fieldsID="bdde5b647a397da6b6bd0ebc0e80f4d0" ns2:_="">
    <xsd:import namespace="b66a0c96-d089-4933-a30f-91725513e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a0c96-d089-4933-a30f-91725513e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70897-4973-46ED-B193-834CE49B0D71}">
  <ds:schemaRefs>
    <ds:schemaRef ds:uri="http://schemas.microsoft.com/sharepoint/v3/contenttype/forms"/>
  </ds:schemaRefs>
</ds:datastoreItem>
</file>

<file path=customXml/itemProps3.xml><?xml version="1.0" encoding="utf-8"?>
<ds:datastoreItem xmlns:ds="http://schemas.openxmlformats.org/officeDocument/2006/customXml" ds:itemID="{DE149DD3-884F-4702-B424-D04883B81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a0c96-d089-4933-a30f-91725513e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624A2-D8B2-4DA5-9184-C2464F49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376</Words>
  <Characters>2149</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16</cp:revision>
  <dcterms:created xsi:type="dcterms:W3CDTF">2024-02-28T10:49:00Z</dcterms:created>
  <dcterms:modified xsi:type="dcterms:W3CDTF">2026-02-17T15:36:00Z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0x0101004C07BBC3D57F724583E30D489F035131</vt:lpwstr>
  </property>
</Properties>
</file>